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C37A" w14:textId="7A20206B" w:rsidR="00D93AC4" w:rsidRPr="00FF406E" w:rsidRDefault="00D93AC4" w:rsidP="004854F5">
      <w:pPr>
        <w:pStyle w:val="a3"/>
        <w:spacing w:before="63"/>
        <w:ind w:right="4"/>
        <w:jc w:val="center"/>
        <w:rPr>
          <w:rFonts w:ascii="微軟正黑體" w:eastAsia="微軟正黑體" w:hAnsi="微軟正黑體"/>
          <w:b/>
          <w:bCs/>
          <w:color w:val="000000" w:themeColor="text1"/>
          <w:u w:val="single"/>
        </w:rPr>
      </w:pPr>
      <w:r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2024世界廚王台北爭霸賽</w:t>
      </w:r>
      <w:r w:rsidR="004854F5" w:rsidRPr="00FF406E">
        <w:rPr>
          <w:rFonts w:ascii="微軟正黑體" w:eastAsia="微軟正黑體" w:hAnsi="微軟正黑體"/>
          <w:b/>
          <w:bCs/>
          <w:color w:val="000000" w:themeColor="text1"/>
          <w:u w:val="single"/>
        </w:rPr>
        <w:br/>
      </w:r>
      <w:r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活動</w:t>
      </w:r>
      <w:r w:rsidR="00AB2DF1"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市集</w:t>
      </w:r>
      <w:r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攤位招商規範及</w:t>
      </w:r>
      <w:r w:rsidR="00AB2DF1"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參展廠商</w:t>
      </w:r>
      <w:r w:rsidRPr="00FF406E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申請須知</w:t>
      </w:r>
    </w:p>
    <w:p w14:paraId="480BEC6D" w14:textId="77777777" w:rsidR="00080954" w:rsidRPr="00FF406E" w:rsidRDefault="00080954" w:rsidP="004854F5">
      <w:pPr>
        <w:pStyle w:val="a3"/>
        <w:spacing w:before="63"/>
        <w:ind w:left="1400" w:right="-57" w:hangingChars="500" w:hanging="1400"/>
        <w:jc w:val="both"/>
        <w:rPr>
          <w:rFonts w:ascii="微軟正黑體" w:eastAsia="微軟正黑體" w:hAnsi="微軟正黑體"/>
          <w:color w:val="000000" w:themeColor="text1"/>
        </w:rPr>
      </w:pPr>
    </w:p>
    <w:p w14:paraId="2CE15784" w14:textId="6D9E5F34" w:rsidR="00195BCC" w:rsidRPr="00FF406E" w:rsidRDefault="00D93AC4" w:rsidP="004854F5">
      <w:pPr>
        <w:pStyle w:val="a3"/>
        <w:spacing w:before="63"/>
        <w:ind w:left="1200" w:right="-57" w:hangingChars="500" w:hanging="1200"/>
        <w:jc w:val="both"/>
        <w:rPr>
          <w:rFonts w:ascii="微軟正黑體" w:eastAsia="微軟正黑體" w:hAnsi="微軟正黑體"/>
          <w:color w:val="000000" w:themeColor="text1"/>
          <w:spacing w:val="11"/>
          <w:w w:val="175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活動</w:t>
      </w:r>
      <w:r w:rsidR="00672FB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目的：</w:t>
      </w:r>
      <w:r w:rsidR="00CB07A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為發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展</w:t>
      </w:r>
      <w:r w:rsidR="00CB07A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台灣中餐文化，並建立食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文化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競技、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慶典型態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標準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，凝聚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中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廚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餐飲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團體向心力及傳承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，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並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配合本活動舉辦之目的與性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質，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邀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請各餐飲店家、團體設置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攤位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展示、販售商、食品</w:t>
      </w:r>
      <w:r w:rsidR="002C256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呈現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品牌、產品</w:t>
      </w:r>
      <w:r w:rsidR="00B42A55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特色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延展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出沈浸式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文化體驗、觀光旅遊、農特產品、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傳統美食小吃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...等，進而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推動本</w:t>
      </w:r>
      <w:r w:rsidR="003E2D7C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市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觀光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pacing w:val="-4"/>
          <w:sz w:val="24"/>
          <w:szCs w:val="24"/>
        </w:rPr>
        <w:t>、餐飲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產業</w:t>
      </w:r>
      <w:r w:rsidR="00904D9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永續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發展。</w:t>
      </w:r>
    </w:p>
    <w:p w14:paraId="4B457970" w14:textId="77777777" w:rsidR="00BD6B81" w:rsidRPr="00FF406E" w:rsidRDefault="00672FBB" w:rsidP="004854F5">
      <w:pPr>
        <w:pStyle w:val="a4"/>
        <w:spacing w:line="240" w:lineRule="auto"/>
        <w:ind w:left="0"/>
        <w:rPr>
          <w:rFonts w:ascii="微軟正黑體" w:eastAsia="微軟正黑體" w:hAnsi="微軟正黑體"/>
          <w:b w:val="0"/>
          <w:bCs w:val="0"/>
          <w:color w:val="000000" w:themeColor="text1"/>
          <w:spacing w:val="-3"/>
          <w:sz w:val="24"/>
          <w:szCs w:val="24"/>
        </w:rPr>
      </w:pPr>
      <w:r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活動說明：</w:t>
      </w:r>
      <w:r w:rsidR="00FC1296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</w:rPr>
        <w:t>邀請各餐飲店家、團體設置攤位展示、販售商、食品，</w:t>
      </w:r>
      <w:r w:rsidR="00FC1296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>呈現品牌及</w:t>
      </w:r>
      <w:r w:rsidR="00D93AC4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 xml:space="preserve"> </w:t>
      </w:r>
      <w:r w:rsidR="00FC1296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>特色產品</w:t>
      </w:r>
      <w:r w:rsidR="00D93AC4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>，藉由活</w:t>
      </w:r>
    </w:p>
    <w:p w14:paraId="0F105042" w14:textId="18224E1E" w:rsidR="00672FBB" w:rsidRPr="00FF406E" w:rsidRDefault="00D93AC4" w:rsidP="004854F5">
      <w:pPr>
        <w:pStyle w:val="a4"/>
        <w:spacing w:line="240" w:lineRule="auto"/>
        <w:ind w:leftChars="550" w:left="1210"/>
        <w:rPr>
          <w:rFonts w:ascii="微軟正黑體" w:eastAsia="微軟正黑體" w:hAnsi="微軟正黑體" w:cs="Times New Roman"/>
          <w:b w:val="0"/>
          <w:bCs w:val="0"/>
          <w:color w:val="000000" w:themeColor="text1"/>
          <w:szCs w:val="24"/>
        </w:rPr>
      </w:pPr>
      <w:r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>動宣傳，凝聚人潮，創造商機，推廣品牌知名度</w:t>
      </w:r>
      <w:r w:rsidR="00FC1296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spacing w:val="-3"/>
          <w:sz w:val="24"/>
          <w:szCs w:val="24"/>
        </w:rPr>
        <w:t>。</w:t>
      </w:r>
    </w:p>
    <w:p w14:paraId="7BD0DF7B" w14:textId="74713C31" w:rsidR="000E2F35" w:rsidRPr="00FF406E" w:rsidRDefault="001E1DC5" w:rsidP="004854F5">
      <w:pPr>
        <w:pStyle w:val="Standard"/>
        <w:jc w:val="both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活動時間</w:t>
      </w:r>
      <w:r w:rsidR="00FC1296" w:rsidRPr="00FF406E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3F1DDB" w:rsidRPr="00FF406E">
        <w:rPr>
          <w:rFonts w:ascii="微軟正黑體" w:eastAsia="微軟正黑體" w:hAnsi="微軟正黑體" w:hint="eastAsia"/>
          <w:color w:val="000000" w:themeColor="text1"/>
        </w:rPr>
        <w:t>2024年6月28日至2024年6月30日</w:t>
      </w:r>
      <w:r w:rsidR="00064D9B" w:rsidRPr="00FF406E">
        <w:rPr>
          <w:rFonts w:ascii="微軟正黑體" w:eastAsia="微軟正黑體" w:hAnsi="微軟正黑體" w:hint="eastAsia"/>
          <w:color w:val="000000" w:themeColor="text1"/>
        </w:rPr>
        <w:t>（每日上午10時至下午8時）</w:t>
      </w:r>
    </w:p>
    <w:p w14:paraId="704982A9" w14:textId="668447EA" w:rsidR="001E1DC5" w:rsidRPr="00FF406E" w:rsidRDefault="00A0345A" w:rsidP="004854F5">
      <w:pPr>
        <w:pStyle w:val="Standard"/>
        <w:ind w:left="1200" w:hangingChars="500" w:hanging="1200"/>
        <w:jc w:val="both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活動地點</w:t>
      </w:r>
      <w:r w:rsidR="001E1DC5" w:rsidRPr="00FF406E">
        <w:rPr>
          <w:rFonts w:ascii="微軟正黑體" w:eastAsia="微軟正黑體" w:hAnsi="微軟正黑體" w:cs="Times New Roman"/>
          <w:color w:val="000000" w:themeColor="text1"/>
          <w:szCs w:val="24"/>
        </w:rPr>
        <w:t>：</w:t>
      </w:r>
      <w:r w:rsidR="00FC1296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實踐大學</w:t>
      </w:r>
      <w:r w:rsidR="00FC1296" w:rsidRPr="00FF406E">
        <w:rPr>
          <w:rFonts w:ascii="微軟正黑體" w:eastAsia="微軟正黑體" w:hAnsi="微軟正黑體" w:cs="Times New Roman"/>
          <w:color w:val="000000" w:themeColor="text1"/>
          <w:szCs w:val="24"/>
        </w:rPr>
        <w:t>/</w:t>
      </w:r>
      <w:r w:rsidR="00FC1296" w:rsidRPr="00FF406E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1</w:t>
      </w:r>
      <w:r w:rsidR="00FC1296" w:rsidRPr="00FF406E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04台北市中山區大直街70號</w:t>
      </w:r>
      <w:r w:rsidR="00FC1296" w:rsidRPr="00FF406E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(</w:t>
      </w:r>
      <w:r w:rsidR="00FC1296" w:rsidRPr="00FF406E">
        <w:rPr>
          <w:rFonts w:ascii="微軟正黑體" w:eastAsia="微軟正黑體" w:hAnsi="微軟正黑體" w:cs="Arial" w:hint="eastAsia"/>
          <w:color w:val="000000" w:themeColor="text1"/>
          <w:sz w:val="20"/>
          <w:szCs w:val="20"/>
          <w:shd w:val="clear" w:color="auto" w:fill="FFFFFF"/>
        </w:rPr>
        <w:t>若</w:t>
      </w:r>
      <w:r w:rsidR="001E1DC5" w:rsidRPr="00FF406E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有變更以主辦單位官網公布最新</w:t>
      </w:r>
      <w:r w:rsidR="004374F6" w:rsidRPr="00FF406E">
        <w:rPr>
          <w:rFonts w:ascii="微軟正黑體" w:eastAsia="微軟正黑體" w:hAnsi="微軟正黑體" w:cs="Times New Roman" w:hint="eastAsia"/>
          <w:color w:val="000000" w:themeColor="text1"/>
          <w:sz w:val="20"/>
          <w:szCs w:val="20"/>
        </w:rPr>
        <w:t>資訊</w:t>
      </w:r>
      <w:r w:rsidR="001E1DC5" w:rsidRPr="00FF406E">
        <w:rPr>
          <w:rFonts w:ascii="微軟正黑體" w:eastAsia="微軟正黑體" w:hAnsi="微軟正黑體" w:cs="Times New Roman"/>
          <w:color w:val="000000" w:themeColor="text1"/>
          <w:sz w:val="20"/>
          <w:szCs w:val="20"/>
        </w:rPr>
        <w:t>為準)</w:t>
      </w:r>
    </w:p>
    <w:p w14:paraId="0D79C521" w14:textId="00C7C3D6" w:rsidR="00CA14ED" w:rsidRPr="00FF406E" w:rsidRDefault="00CA14ED" w:rsidP="004854F5">
      <w:pPr>
        <w:pStyle w:val="Standard"/>
        <w:ind w:left="1259" w:hangingChars="500" w:hanging="1259"/>
        <w:jc w:val="both"/>
        <w:rPr>
          <w:rFonts w:ascii="微軟正黑體" w:eastAsia="微軟正黑體" w:hAnsi="微軟正黑體" w:cs="Microsoft YaHei UI"/>
          <w:color w:val="000000" w:themeColor="text1"/>
          <w:w w:val="105"/>
          <w:kern w:val="0"/>
          <w:szCs w:val="24"/>
        </w:rPr>
      </w:pPr>
      <w:r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>指導單位：臺北市政府</w:t>
      </w:r>
    </w:p>
    <w:p w14:paraId="5CC7D5C4" w14:textId="64E79195" w:rsidR="00CA14ED" w:rsidRPr="00FF406E" w:rsidRDefault="00CA14ED" w:rsidP="004854F5">
      <w:pPr>
        <w:pStyle w:val="Standard"/>
        <w:ind w:left="1259" w:hangingChars="500" w:hanging="1259"/>
        <w:jc w:val="both"/>
        <w:rPr>
          <w:rFonts w:ascii="微軟正黑體" w:eastAsia="微軟正黑體" w:hAnsi="微軟正黑體" w:cs="Microsoft YaHei UI"/>
          <w:color w:val="000000" w:themeColor="text1"/>
          <w:w w:val="105"/>
          <w:kern w:val="0"/>
          <w:szCs w:val="24"/>
        </w:rPr>
      </w:pPr>
      <w:r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>輔導單位：臺北市政府勞動局</w:t>
      </w:r>
    </w:p>
    <w:p w14:paraId="61D9E2DC" w14:textId="3F616243" w:rsidR="00A0345A" w:rsidRPr="00FF406E" w:rsidRDefault="00CA14ED" w:rsidP="004854F5">
      <w:pPr>
        <w:pStyle w:val="Standard"/>
        <w:jc w:val="both"/>
        <w:rPr>
          <w:rFonts w:ascii="微軟正黑體" w:eastAsia="微軟正黑體" w:hAnsi="微軟正黑體" w:cs="Microsoft YaHei UI"/>
          <w:color w:val="000000" w:themeColor="text1"/>
          <w:w w:val="105"/>
          <w:kern w:val="0"/>
          <w:szCs w:val="24"/>
        </w:rPr>
      </w:pPr>
      <w:r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>主辦單位：臺北市餐飲業職業工會</w:t>
      </w:r>
      <w:r w:rsidR="00A0345A"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 xml:space="preserve">             聯合主辦：實踐大學</w:t>
      </w:r>
      <w:sdt>
        <w:sdtPr>
          <w:rPr>
            <w:rFonts w:ascii="微軟正黑體" w:eastAsia="微軟正黑體" w:hAnsi="微軟正黑體" w:cs="Times New Roman" w:hint="eastAsia"/>
            <w:color w:val="000000" w:themeColor="text1"/>
            <w:szCs w:val="24"/>
          </w:rPr>
          <w:tag w:val="goog_rdk_11"/>
          <w:id w:val="-656531774"/>
          <w:showingPlcHdr/>
        </w:sdtPr>
        <w:sdtEndPr>
          <w:rPr>
            <w:rFonts w:cs="SimSun"/>
          </w:rPr>
        </w:sdtEndPr>
        <w:sdtContent>
          <w:r w:rsidR="00A0345A" w:rsidRPr="00FF406E">
            <w:rPr>
              <w:rFonts w:ascii="微軟正黑體" w:eastAsia="微軟正黑體" w:hAnsi="微軟正黑體" w:cs="Times New Roman" w:hint="eastAsia"/>
              <w:color w:val="000000" w:themeColor="text1"/>
              <w:szCs w:val="24"/>
            </w:rPr>
            <w:t xml:space="preserve">     </w:t>
          </w:r>
        </w:sdtContent>
      </w:sdt>
    </w:p>
    <w:p w14:paraId="2C4A0B8C" w14:textId="42BC3329" w:rsidR="00CA14ED" w:rsidRPr="00FF406E" w:rsidRDefault="00A0345A" w:rsidP="004854F5">
      <w:pPr>
        <w:pStyle w:val="Standard"/>
        <w:ind w:left="1259" w:hangingChars="500" w:hanging="1259"/>
        <w:jc w:val="both"/>
        <w:rPr>
          <w:rFonts w:ascii="微軟正黑體" w:eastAsia="微軟正黑體" w:hAnsi="微軟正黑體" w:cs="Microsoft YaHei UI"/>
          <w:color w:val="000000" w:themeColor="text1"/>
          <w:w w:val="105"/>
          <w:kern w:val="0"/>
          <w:szCs w:val="24"/>
        </w:rPr>
      </w:pPr>
      <w:r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>協辦單位：</w:t>
      </w:r>
      <w:r w:rsidR="00CA14ED" w:rsidRPr="00FF406E">
        <w:rPr>
          <w:rFonts w:ascii="微軟正黑體" w:eastAsia="微軟正黑體" w:hAnsi="微軟正黑體" w:cs="Microsoft YaHei UI" w:hint="eastAsia"/>
          <w:color w:val="000000" w:themeColor="text1"/>
          <w:w w:val="105"/>
          <w:kern w:val="0"/>
          <w:szCs w:val="24"/>
        </w:rPr>
        <w:t>世界中餐名廚聯合會</w:t>
      </w:r>
    </w:p>
    <w:p w14:paraId="28534574" w14:textId="77777777" w:rsidR="00915E72" w:rsidRPr="00FF406E" w:rsidRDefault="003B372E" w:rsidP="004854F5">
      <w:pPr>
        <w:pStyle w:val="1"/>
        <w:ind w:left="1259" w:hangingChars="500" w:hanging="1259"/>
        <w:jc w:val="both"/>
        <w:rPr>
          <w:rFonts w:ascii="微軟正黑體" w:eastAsia="微軟正黑體" w:hAnsi="微軟正黑體"/>
          <w:b w:val="0"/>
          <w:bCs w:val="0"/>
          <w:color w:val="000000" w:themeColor="text1"/>
          <w:w w:val="105"/>
          <w:sz w:val="24"/>
          <w:szCs w:val="24"/>
        </w:rPr>
      </w:pPr>
      <w:r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招募類別</w:t>
      </w:r>
      <w:r w:rsidR="00AB2DF1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：一、餐飲相關廠商</w:t>
      </w:r>
      <w:r w:rsidR="00CA14ED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：</w:t>
      </w:r>
      <w:r w:rsidR="00A0345A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總攤位數24</w:t>
      </w:r>
      <w:r w:rsidR="00AB2DF1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（展場位於實踐大學B2大禮堂</w:t>
      </w:r>
      <w:r w:rsidR="00BD6B81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，本區</w:t>
      </w:r>
      <w:r w:rsidR="00915E72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無接水</w:t>
      </w:r>
      <w:r w:rsidR="00AB2DF1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）</w:t>
      </w:r>
    </w:p>
    <w:p w14:paraId="22CCE9B7" w14:textId="7389C1FA" w:rsidR="00195BCC" w:rsidRPr="00FF406E" w:rsidRDefault="00915E72" w:rsidP="004854F5">
      <w:pPr>
        <w:pStyle w:val="1"/>
        <w:ind w:left="1259" w:hangingChars="500" w:hanging="1259"/>
        <w:jc w:val="both"/>
        <w:rPr>
          <w:rFonts w:ascii="微軟正黑體" w:eastAsia="微軟正黑體" w:hAnsi="微軟正黑體"/>
          <w:b w:val="0"/>
          <w:bCs w:val="0"/>
          <w:color w:val="000000" w:themeColor="text1"/>
          <w:w w:val="105"/>
          <w:sz w:val="24"/>
          <w:szCs w:val="24"/>
        </w:rPr>
      </w:pPr>
      <w:r w:rsidRPr="00FF406E">
        <w:rPr>
          <w:rFonts w:ascii="微軟正黑體" w:eastAsia="微軟正黑體" w:hAnsi="微軟正黑體" w:cs="Calibri" w:hint="eastAsia"/>
          <w:b w:val="0"/>
          <w:bCs w:val="0"/>
          <w:color w:val="000000" w:themeColor="text1"/>
          <w:w w:val="105"/>
          <w:sz w:val="24"/>
          <w:szCs w:val="24"/>
        </w:rPr>
        <w:t xml:space="preserve">                              </w:t>
      </w:r>
      <w:r w:rsidR="00A0345A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依完成報名交費優先順序額滿為止。</w:t>
      </w:r>
      <w:r w:rsidR="00AB2DF1" w:rsidRPr="00FF406E">
        <w:rPr>
          <w:rFonts w:ascii="微軟正黑體" w:eastAsia="微軟正黑體" w:hAnsi="微軟正黑體" w:hint="eastAsia"/>
          <w:b w:val="0"/>
          <w:bCs w:val="0"/>
          <w:color w:val="000000" w:themeColor="text1"/>
          <w:w w:val="105"/>
          <w:sz w:val="24"/>
          <w:szCs w:val="24"/>
        </w:rPr>
        <w:t>以下各類商品皆可參與展售：</w:t>
      </w:r>
    </w:p>
    <w:tbl>
      <w:tblPr>
        <w:tblStyle w:val="a7"/>
        <w:tblW w:w="7797" w:type="dxa"/>
        <w:jc w:val="center"/>
        <w:tblLook w:val="04A0" w:firstRow="1" w:lastRow="0" w:firstColumn="1" w:lastColumn="0" w:noHBand="0" w:noVBand="1"/>
      </w:tblPr>
      <w:tblGrid>
        <w:gridCol w:w="1985"/>
        <w:gridCol w:w="5812"/>
      </w:tblGrid>
      <w:tr w:rsidR="00FF406E" w:rsidRPr="00FF406E" w14:paraId="28F818A8" w14:textId="77777777" w:rsidTr="00080954">
        <w:trPr>
          <w:trHeight w:val="680"/>
          <w:jc w:val="center"/>
        </w:trPr>
        <w:tc>
          <w:tcPr>
            <w:tcW w:w="1985" w:type="dxa"/>
            <w:vAlign w:val="center"/>
          </w:tcPr>
          <w:p w14:paraId="22EB1978" w14:textId="249B1315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pacing w:val="-22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b w:val="0"/>
                <w:bCs w:val="0"/>
                <w:color w:val="000000" w:themeColor="text1"/>
                <w:spacing w:val="-22"/>
                <w:sz w:val="24"/>
                <w:szCs w:val="24"/>
              </w:rPr>
              <w:t>招募類別</w:t>
            </w:r>
          </w:p>
        </w:tc>
        <w:tc>
          <w:tcPr>
            <w:tcW w:w="5812" w:type="dxa"/>
            <w:vAlign w:val="center"/>
          </w:tcPr>
          <w:p w14:paraId="117C2313" w14:textId="3AFCD993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color w:val="000000" w:themeColor="text1"/>
                <w:spacing w:val="-22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b w:val="0"/>
                <w:bCs w:val="0"/>
                <w:color w:val="000000" w:themeColor="text1"/>
                <w:spacing w:val="-22"/>
                <w:sz w:val="24"/>
                <w:szCs w:val="24"/>
              </w:rPr>
              <w:t>說明</w:t>
            </w:r>
          </w:p>
        </w:tc>
      </w:tr>
      <w:tr w:rsidR="00FF406E" w:rsidRPr="00FF406E" w14:paraId="0160E56F" w14:textId="77777777" w:rsidTr="00080954">
        <w:trPr>
          <w:trHeight w:val="680"/>
          <w:jc w:val="center"/>
        </w:trPr>
        <w:tc>
          <w:tcPr>
            <w:tcW w:w="1985" w:type="dxa"/>
            <w:vAlign w:val="center"/>
          </w:tcPr>
          <w:p w14:paraId="50D6B654" w14:textId="4F37FE80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美食區</w:t>
            </w:r>
          </w:p>
        </w:tc>
        <w:tc>
          <w:tcPr>
            <w:tcW w:w="5812" w:type="dxa"/>
            <w:vAlign w:val="center"/>
          </w:tcPr>
          <w:p w14:paraId="3EEB4E7A" w14:textId="79CF6EE2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特色料理、伴手禮品、鹹甜飲品類等</w:t>
            </w:r>
          </w:p>
        </w:tc>
      </w:tr>
      <w:tr w:rsidR="00FF406E" w:rsidRPr="00FF406E" w14:paraId="055EADBD" w14:textId="77777777" w:rsidTr="00080954">
        <w:trPr>
          <w:trHeight w:val="680"/>
          <w:jc w:val="center"/>
        </w:trPr>
        <w:tc>
          <w:tcPr>
            <w:tcW w:w="1985" w:type="dxa"/>
            <w:vAlign w:val="center"/>
          </w:tcPr>
          <w:p w14:paraId="7D4E76D6" w14:textId="322B4739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農特產品區</w:t>
            </w:r>
          </w:p>
        </w:tc>
        <w:tc>
          <w:tcPr>
            <w:tcW w:w="5812" w:type="dxa"/>
            <w:vAlign w:val="center"/>
          </w:tcPr>
          <w:p w14:paraId="63352C0D" w14:textId="016EEA16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農、漁特產品、調味料、蔬果類等</w:t>
            </w:r>
          </w:p>
        </w:tc>
      </w:tr>
      <w:tr w:rsidR="00FF406E" w:rsidRPr="00FF406E" w14:paraId="78823125" w14:textId="77777777" w:rsidTr="00080954">
        <w:trPr>
          <w:trHeight w:val="1587"/>
          <w:jc w:val="center"/>
        </w:trPr>
        <w:tc>
          <w:tcPr>
            <w:tcW w:w="1985" w:type="dxa"/>
            <w:vAlign w:val="center"/>
          </w:tcPr>
          <w:p w14:paraId="1C3BD65F" w14:textId="44E5D77E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餐飲文創好物</w:t>
            </w:r>
          </w:p>
        </w:tc>
        <w:tc>
          <w:tcPr>
            <w:tcW w:w="5812" w:type="dxa"/>
            <w:vAlign w:val="center"/>
          </w:tcPr>
          <w:p w14:paraId="1EC92E2C" w14:textId="351514DA" w:rsidR="00A0345A" w:rsidRPr="00FF406E" w:rsidRDefault="00A0345A" w:rsidP="004854F5">
            <w:pPr>
              <w:pStyle w:val="1"/>
              <w:ind w:left="0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color w:val="000000" w:themeColor="text1"/>
                <w:kern w:val="3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cs="Times New Roman" w:hint="eastAsia"/>
                <w:b w:val="0"/>
                <w:bCs w:val="0"/>
                <w:color w:val="000000" w:themeColor="text1"/>
                <w:kern w:val="3"/>
                <w:sz w:val="24"/>
                <w:szCs w:val="24"/>
              </w:rPr>
              <w:t>具文化內涵的餐飲相關商品，如竹藤、廚師服飾、佐餐音樂、雕刻食器、陶藝食器、餐飲實作體驗...類等</w:t>
            </w:r>
          </w:p>
        </w:tc>
      </w:tr>
    </w:tbl>
    <w:p w14:paraId="6D87ED83" w14:textId="75D7AF91" w:rsidR="00AB2DF1" w:rsidRPr="00FF406E" w:rsidRDefault="00AB2DF1" w:rsidP="004854F5">
      <w:pPr>
        <w:spacing w:before="141"/>
        <w:ind w:left="1259" w:hangingChars="500" w:hanging="1259"/>
        <w:jc w:val="both"/>
        <w:rPr>
          <w:rFonts w:ascii="微軟正黑體" w:eastAsia="微軟正黑體" w:hAnsi="微軟正黑體"/>
          <w:color w:val="000000" w:themeColor="text1"/>
          <w:w w:val="105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 xml:space="preserve">                   二、特色小吃區（展場位於一樓廣場）總攤位數30</w:t>
      </w:r>
      <w:r w:rsidR="003E4393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。</w:t>
      </w:r>
    </w:p>
    <w:p w14:paraId="73AAB565" w14:textId="311E6364" w:rsidR="006366F3" w:rsidRPr="00FF406E" w:rsidRDefault="00166CC1" w:rsidP="004854F5">
      <w:pPr>
        <w:spacing w:before="141"/>
        <w:ind w:left="1259" w:hangingChars="500" w:hanging="1259"/>
        <w:jc w:val="both"/>
        <w:rPr>
          <w:rFonts w:ascii="微軟正黑體" w:eastAsia="微軟正黑體" w:hAnsi="微軟正黑體"/>
          <w:color w:val="000000" w:themeColor="text1"/>
          <w:w w:val="105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攤位</w:t>
      </w:r>
      <w:r w:rsidR="003E4393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設備費</w:t>
      </w:r>
      <w:r w:rsidR="006366F3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：</w:t>
      </w:r>
      <w:r w:rsidR="003E4393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每攤位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3,000元</w:t>
      </w:r>
      <w:r w:rsidR="006366F3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整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。</w:t>
      </w:r>
    </w:p>
    <w:p w14:paraId="7443E4D5" w14:textId="27684246" w:rsidR="00AC17B6" w:rsidRPr="00FF406E" w:rsidRDefault="005F7536" w:rsidP="004854F5">
      <w:pPr>
        <w:spacing w:before="141"/>
        <w:ind w:left="1259" w:hangingChars="500" w:hanging="1259"/>
        <w:jc w:val="both"/>
        <w:rPr>
          <w:rFonts w:ascii="微軟正黑體" w:eastAsia="微軟正黑體" w:hAnsi="微軟正黑體"/>
          <w:color w:val="000000" w:themeColor="text1"/>
          <w:spacing w:val="-3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保</w:t>
      </w:r>
      <w:r w:rsidR="00D71FBC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 xml:space="preserve">  </w:t>
      </w:r>
      <w:r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證</w:t>
      </w:r>
      <w:r w:rsidR="00D71FBC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 xml:space="preserve">  </w:t>
      </w:r>
      <w:r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金</w:t>
      </w:r>
      <w:r w:rsidR="00D71FBC" w:rsidRPr="00FF406E">
        <w:rPr>
          <w:rFonts w:ascii="微軟正黑體" w:eastAsia="微軟正黑體" w:hAnsi="微軟正黑體" w:hint="eastAsia"/>
          <w:color w:val="000000" w:themeColor="text1"/>
          <w:w w:val="105"/>
          <w:sz w:val="24"/>
          <w:szCs w:val="24"/>
        </w:rPr>
        <w:t>：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保證金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5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,000元整，繳費完成後，始視為完成手續，為免行政資源浪費，未依排定之日期出席擺攤者，保證金全數沒入：如果攤位使用期間沒有發生違規行為或損壞設備的情況，活動結束撤場完畢後，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七日內</w:t>
      </w:r>
      <w:r w:rsidR="00170DE5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退還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全額保證金。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【備註：報名完成後，因不可抗拒之因素而無法如期參加活動者，請於2024年5月31日（五）下午17:00前，附上相關證明告知主辦單位，辦理取消攤位並退費保證金，事由是否受理，由主辦單位認定之，超過規定日期，沒入攤位亦無法申請攤位保證金退費，】</w:t>
      </w:r>
    </w:p>
    <w:p w14:paraId="708E3249" w14:textId="3FE64BB8" w:rsidR="003F1DDB" w:rsidRPr="00FF406E" w:rsidRDefault="003B372E" w:rsidP="004854F5">
      <w:pPr>
        <w:spacing w:before="141"/>
        <w:ind w:leftChars="-9" w:left="1276" w:hangingChars="540" w:hanging="1296"/>
        <w:rPr>
          <w:rFonts w:ascii="微軟正黑體" w:eastAsia="微軟正黑體" w:hAnsi="微軟正黑體"/>
          <w:color w:val="000000" w:themeColor="text1"/>
          <w:spacing w:val="-1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lastRenderedPageBreak/>
        <w:t>招募時間</w:t>
      </w:r>
      <w:r w:rsidR="00E60512" w:rsidRPr="00FF406E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及報名方式</w:t>
      </w:r>
      <w:r w:rsidR="00D71FBC" w:rsidRPr="00FF406E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：</w:t>
      </w:r>
      <w:r w:rsidR="00AC17B6" w:rsidRPr="00FF406E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br/>
      </w:r>
      <w:r w:rsidR="002E2C41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報名時間：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即日起至</w:t>
      </w:r>
      <w:r w:rsidR="003F1DDB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2024年5月17日（五）下午17:00前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截止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。</w:t>
      </w:r>
      <w:r w:rsidR="00080954" w:rsidRPr="00FF406E">
        <w:rPr>
          <w:rFonts w:ascii="微軟正黑體" w:eastAsia="微軟正黑體" w:hAnsi="微軟正黑體"/>
          <w:color w:val="000000" w:themeColor="text1"/>
          <w:spacing w:val="-1"/>
          <w:sz w:val="24"/>
          <w:szCs w:val="24"/>
        </w:rPr>
        <w:br/>
      </w:r>
      <w:r w:rsidR="00355109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報名方式：</w:t>
      </w:r>
      <w:r w:rsidR="00153FF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活動官方網站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www.cookking.com.tw</w:t>
      </w:r>
      <w:r w:rsidR="008109F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下載簡章</w:t>
      </w:r>
      <w:r w:rsidR="00AC17B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br/>
      </w:r>
      <w:r w:rsidR="00153FF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傳</w:t>
      </w:r>
      <w:r w:rsidR="003F1DD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    </w:t>
      </w:r>
      <w:r w:rsidR="00153FF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真：</w:t>
      </w:r>
      <w:hyperlink r:id="rId8" w:history="1">
        <w:r w:rsidR="003F1DDB" w:rsidRPr="00FF406E">
          <w:rPr>
            <w:rStyle w:val="elementor-icon-list-text"/>
            <w:rFonts w:ascii="微軟正黑體" w:eastAsia="微軟正黑體" w:hAnsi="微軟正黑體" w:cs="Arial" w:hint="eastAsia"/>
            <w:color w:val="000000" w:themeColor="text1"/>
            <w:sz w:val="24"/>
            <w:szCs w:val="24"/>
          </w:rPr>
          <w:t>+886-2-27901266</w:t>
        </w:r>
      </w:hyperlink>
      <w:r w:rsidR="00153FF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 </w:t>
      </w:r>
      <w:r w:rsidR="00AC17B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br/>
      </w:r>
      <w:r w:rsidR="000E3979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諮詢電話：</w:t>
      </w:r>
      <w:hyperlink r:id="rId9" w:history="1">
        <w:r w:rsidR="003F1DDB" w:rsidRPr="00FF406E">
          <w:rPr>
            <w:rStyle w:val="elementor-icon-list-text"/>
            <w:rFonts w:ascii="微軟正黑體" w:eastAsia="微軟正黑體" w:hAnsi="微軟正黑體" w:cs="Arial" w:hint="eastAsia"/>
            <w:color w:val="000000" w:themeColor="text1"/>
            <w:sz w:val="24"/>
            <w:szCs w:val="24"/>
          </w:rPr>
          <w:t>+886-2-27961234 ext318/321</w:t>
        </w:r>
      </w:hyperlink>
      <w:r w:rsidR="00AC17B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br/>
      </w:r>
      <w:r w:rsidR="003F1DD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E-mail：</w:t>
      </w:r>
      <w:hyperlink r:id="rId10" w:history="1">
        <w:r w:rsidR="003F1DDB" w:rsidRPr="00FF406E">
          <w:rPr>
            <w:rStyle w:val="a8"/>
            <w:rFonts w:ascii="微軟正黑體" w:eastAsia="微軟正黑體" w:hAnsi="微軟正黑體" w:cs="Arial" w:hint="eastAsia"/>
            <w:color w:val="000000" w:themeColor="text1"/>
            <w:sz w:val="24"/>
            <w:szCs w:val="24"/>
          </w:rPr>
          <w:t>cook.king@msa.hinet.net</w:t>
        </w:r>
      </w:hyperlink>
    </w:p>
    <w:p w14:paraId="2206D666" w14:textId="2EDBBD2F" w:rsidR="00A71B6C" w:rsidRPr="00FF406E" w:rsidRDefault="003B372E" w:rsidP="004854F5">
      <w:pPr>
        <w:pStyle w:val="Standard"/>
        <w:jc w:val="both"/>
        <w:rPr>
          <w:rFonts w:ascii="微軟正黑體" w:eastAsia="微軟正黑體" w:hAnsi="微軟正黑體"/>
          <w:color w:val="000000" w:themeColor="text1"/>
          <w:w w:val="105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招募</w:t>
      </w:r>
      <w:r w:rsidR="009C0267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資格</w:t>
      </w:r>
      <w:r w:rsidR="000F0C99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：</w:t>
      </w:r>
      <w:r w:rsidR="00F3431C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公司行號、商家、社團或</w:t>
      </w:r>
      <w:r w:rsidR="000118B1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個人</w:t>
      </w:r>
    </w:p>
    <w:p w14:paraId="03ADBFFE" w14:textId="691BFA78" w:rsidR="00AC17B6" w:rsidRPr="00FF406E" w:rsidRDefault="009C0267" w:rsidP="004854F5">
      <w:pPr>
        <w:pStyle w:val="Standard"/>
        <w:ind w:left="1259" w:hangingChars="500" w:hanging="1259"/>
        <w:rPr>
          <w:rFonts w:ascii="微軟正黑體" w:eastAsia="微軟正黑體" w:hAnsi="微軟正黑體"/>
          <w:color w:val="000000" w:themeColor="text1"/>
          <w:w w:val="105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檢附資料</w:t>
      </w:r>
      <w:r w:rsidR="000F0C99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：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zCs w:val="24"/>
        </w:rPr>
        <w:t>一、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報名表</w:t>
      </w:r>
      <w:r w:rsidR="00700C42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及</w:t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切結書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（如附件1.2）</w:t>
      </w:r>
      <w:r w:rsidR="00700C42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br/>
      </w:r>
      <w:r w:rsidR="00D1230D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二、</w:t>
      </w:r>
      <w:r w:rsidR="00700C42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營利事業登記證、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負責人</w:t>
      </w:r>
      <w:r w:rsidR="00747FF4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身分證正反面影印本</w:t>
      </w:r>
      <w:r w:rsidR="00700C42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 xml:space="preserve"> </w:t>
      </w:r>
      <w:r w:rsidR="00A0345A"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。</w:t>
      </w:r>
    </w:p>
    <w:p w14:paraId="7CA1A03D" w14:textId="51CF145B" w:rsidR="00064D9B" w:rsidRPr="00FF406E" w:rsidRDefault="00747FF4" w:rsidP="004854F5">
      <w:pPr>
        <w:pStyle w:val="Standard"/>
        <w:ind w:left="1259" w:hangingChars="500" w:hanging="1259"/>
        <w:rPr>
          <w:rFonts w:ascii="微軟正黑體" w:eastAsia="微軟正黑體" w:hAnsi="微軟正黑體"/>
          <w:color w:val="000000" w:themeColor="text1"/>
          <w:w w:val="105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受理報名及審核作業</w:t>
      </w:r>
      <w:r w:rsidR="000F0C99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>：</w:t>
      </w:r>
      <w:r w:rsidR="00AC17B6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br/>
      </w:r>
      <w:r w:rsidRPr="00FF406E">
        <w:rPr>
          <w:rFonts w:ascii="微軟正黑體" w:eastAsia="微軟正黑體" w:hAnsi="微軟正黑體" w:hint="eastAsia"/>
          <w:color w:val="000000" w:themeColor="text1"/>
          <w:spacing w:val="-3"/>
          <w:szCs w:val="24"/>
        </w:rPr>
        <w:t>報名者經審查核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定後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，將以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電話通知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，</w:t>
      </w:r>
      <w:r w:rsidR="00497D61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請於通知後</w:t>
      </w:r>
      <w:r w:rsidR="008049CC" w:rsidRPr="00FF406E">
        <w:rPr>
          <w:rFonts w:ascii="微軟正黑體" w:eastAsia="微軟正黑體" w:hAnsi="微軟正黑體" w:hint="eastAsia"/>
          <w:color w:val="000000" w:themeColor="text1"/>
          <w:spacing w:val="-1"/>
          <w:szCs w:val="24"/>
        </w:rPr>
        <w:t>五日內</w:t>
      </w:r>
      <w:r w:rsidR="007602E9" w:rsidRPr="00FF406E">
        <w:rPr>
          <w:rFonts w:ascii="微軟正黑體" w:eastAsia="微軟正黑體" w:hAnsi="微軟正黑體" w:hint="eastAsia"/>
          <w:color w:val="000000" w:themeColor="text1"/>
          <w:szCs w:val="24"/>
        </w:rPr>
        <w:t>依</w:t>
      </w:r>
      <w:r w:rsidR="00625979" w:rsidRPr="00FF406E">
        <w:rPr>
          <w:rFonts w:ascii="微軟正黑體" w:eastAsia="微軟正黑體" w:hAnsi="微軟正黑體" w:hint="eastAsia"/>
          <w:color w:val="000000" w:themeColor="text1"/>
          <w:szCs w:val="24"/>
        </w:rPr>
        <w:t>匯款方式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zCs w:val="24"/>
        </w:rPr>
        <w:t>繳</w:t>
      </w:r>
      <w:r w:rsidR="00625979" w:rsidRPr="00FF406E">
        <w:rPr>
          <w:rFonts w:ascii="微軟正黑體" w:eastAsia="微軟正黑體" w:hAnsi="微軟正黑體" w:hint="eastAsia"/>
          <w:color w:val="000000" w:themeColor="text1"/>
          <w:szCs w:val="24"/>
        </w:rPr>
        <w:t>納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zCs w:val="24"/>
        </w:rPr>
        <w:t>保證金</w:t>
      </w:r>
      <w:r w:rsidR="003E2D7C" w:rsidRPr="00FF406E">
        <w:rPr>
          <w:rFonts w:ascii="微軟正黑體" w:eastAsia="微軟正黑體" w:hAnsi="微軟正黑體" w:hint="eastAsia"/>
          <w:color w:val="000000" w:themeColor="text1"/>
          <w:szCs w:val="24"/>
        </w:rPr>
        <w:t xml:space="preserve">費用 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zCs w:val="24"/>
        </w:rPr>
        <w:t>(不開放攤商選位，一律由主辦單</w:t>
      </w:r>
      <w:r w:rsidR="00430CEE" w:rsidRPr="00FF406E">
        <w:rPr>
          <w:rFonts w:ascii="微軟正黑體" w:eastAsia="微軟正黑體" w:hAnsi="微軟正黑體" w:hint="eastAsia"/>
          <w:color w:val="000000" w:themeColor="text1"/>
          <w:szCs w:val="24"/>
        </w:rPr>
        <w:t>案件列入編號</w:t>
      </w:r>
      <w:r w:rsidR="00D1230D" w:rsidRPr="00FF406E">
        <w:rPr>
          <w:rFonts w:ascii="微軟正黑體" w:eastAsia="微軟正黑體" w:hAnsi="微軟正黑體" w:hint="eastAsia"/>
          <w:color w:val="000000" w:themeColor="text1"/>
          <w:szCs w:val="24"/>
        </w:rPr>
        <w:t>排定)</w:t>
      </w:r>
      <w:r w:rsidR="00FB586A" w:rsidRPr="00FF406E">
        <w:rPr>
          <w:rFonts w:ascii="微軟正黑體" w:eastAsia="微軟正黑體" w:hAnsi="微軟正黑體" w:hint="eastAsia"/>
          <w:color w:val="000000" w:themeColor="text1"/>
          <w:w w:val="105"/>
          <w:szCs w:val="24"/>
        </w:rPr>
        <w:t xml:space="preserve"> 。</w:t>
      </w:r>
    </w:p>
    <w:p w14:paraId="24ADA805" w14:textId="775A34B3" w:rsidR="00314DFC" w:rsidRPr="00FF406E" w:rsidRDefault="00665635" w:rsidP="004854F5">
      <w:pPr>
        <w:pStyle w:val="Standard"/>
        <w:ind w:left="1200" w:hangingChars="500" w:hanging="1200"/>
        <w:rPr>
          <w:rFonts w:ascii="微軟正黑體" w:eastAsia="微軟正黑體" w:hAnsi="微軟正黑體"/>
          <w:color w:val="000000" w:themeColor="text1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大會提供之硬體及設備：</w:t>
      </w:r>
      <w:r w:rsidR="00744B7D" w:rsidRPr="00FF406E">
        <w:rPr>
          <w:rFonts w:ascii="微軟正黑體" w:eastAsia="微軟正黑體" w:hAnsi="微軟正黑體"/>
          <w:color w:val="000000" w:themeColor="text1"/>
          <w:w w:val="175"/>
          <w:szCs w:val="24"/>
        </w:rPr>
        <w:br/>
      </w:r>
      <w:r w:rsidR="00314DFC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一、</w:t>
      </w:r>
      <w:r w:rsidR="00064D9B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大會提供</w:t>
      </w:r>
      <w:r w:rsidR="00F436B7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特色小吃區之</w:t>
      </w:r>
      <w:r w:rsidR="00314DFC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硬體及設備</w:t>
      </w:r>
      <w:r w:rsidR="00F436B7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如下（不含胖卡車隊）</w:t>
      </w:r>
      <w:r w:rsidR="00314DFC" w:rsidRPr="00FF406E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：</w:t>
      </w:r>
    </w:p>
    <w:p w14:paraId="5F966BDA" w14:textId="0AC3B652" w:rsidR="002C34C1" w:rsidRPr="00FF406E" w:rsidRDefault="00314DFC" w:rsidP="004854F5">
      <w:pPr>
        <w:pStyle w:val="a3"/>
        <w:spacing w:before="146"/>
        <w:ind w:left="1701"/>
        <w:jc w:val="both"/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1頂阿里山帳篷空間範圍</w:t>
      </w:r>
      <w:r w:rsidR="001A5B6C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為3x3m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、長桌</w:t>
      </w:r>
      <w:r w:rsidR="001A5B6C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：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W180xD60xH</w:t>
      </w:r>
      <w:r w:rsidR="00080954" w:rsidRPr="00FF406E"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  <w:t>75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cm、2張塑膠椅</w:t>
      </w:r>
      <w:r w:rsidR="002C34C1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、每攤張棚提供電力110V</w:t>
      </w:r>
      <w:r w:rsidR="003E670D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，</w:t>
      </w:r>
      <w:r w:rsidR="003E670D" w:rsidRPr="00FF406E"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  <w:t>500W</w:t>
      </w:r>
      <w:r w:rsidR="002C34C1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、插座1組2各插孔、攤位牌1面</w:t>
      </w:r>
      <w:r w:rsidR="00D01DC3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。</w:t>
      </w:r>
    </w:p>
    <w:p w14:paraId="6551F801" w14:textId="7C0B0314" w:rsidR="00F436B7" w:rsidRPr="00FF406E" w:rsidRDefault="00F436B7" w:rsidP="004854F5">
      <w:pPr>
        <w:pStyle w:val="a3"/>
        <w:spacing w:before="146"/>
        <w:ind w:left="1219"/>
        <w:jc w:val="both"/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二</w:t>
      </w:r>
      <w:r w:rsidR="00665635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、</w:t>
      </w:r>
      <w:r w:rsidR="00665635" w:rsidRPr="00FF406E"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大會提供參展廠商之硬體及設備如下</w:t>
      </w:r>
    </w:p>
    <w:p w14:paraId="2E058876" w14:textId="178F0A9A" w:rsidR="00665635" w:rsidRPr="00FF406E" w:rsidRDefault="00665635" w:rsidP="004854F5">
      <w:pPr>
        <w:pStyle w:val="a3"/>
        <w:spacing w:before="146"/>
        <w:ind w:left="1701"/>
        <w:jc w:val="both"/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展示空間範圍為3x3m、長桌：W180xD60xH</w:t>
      </w:r>
      <w:r w:rsidR="00080954" w:rsidRPr="00FF406E"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  <w:t>75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cm、2張塑膠椅、每攤張棚提供電力110V</w:t>
      </w:r>
      <w:r w:rsidR="003E670D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，</w:t>
      </w:r>
      <w:r w:rsidR="003E670D" w:rsidRPr="00FF406E"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  <w:t>500W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、插座1組2各插孔、攤位牌1面。</w:t>
      </w:r>
    </w:p>
    <w:p w14:paraId="3798D758" w14:textId="1ECF05A6" w:rsidR="00195BCC" w:rsidRPr="00FF406E" w:rsidRDefault="00665635" w:rsidP="004854F5">
      <w:pPr>
        <w:pStyle w:val="a3"/>
        <w:spacing w:before="146"/>
        <w:jc w:val="both"/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***參展廠商及</w:t>
      </w:r>
      <w:r w:rsidR="00A933DF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不得任意損害</w:t>
      </w:r>
      <w:r w:rsidR="001D76BE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或挪移市集攤位</w:t>
      </w:r>
      <w:r w:rsidR="004948DC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場域</w:t>
      </w:r>
      <w:r w:rsidR="00A933DF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設備，</w:t>
      </w:r>
      <w:r w:rsidR="00F3521E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經查證設備損壞，將依損壞程度照價賠償。</w:t>
      </w:r>
    </w:p>
    <w:p w14:paraId="071878DD" w14:textId="77777777" w:rsidR="0042174C" w:rsidRPr="00FF406E" w:rsidRDefault="00665635" w:rsidP="004854F5">
      <w:pPr>
        <w:pStyle w:val="a3"/>
        <w:spacing w:before="146"/>
        <w:jc w:val="both"/>
        <w:rPr>
          <w:rFonts w:ascii="微軟正黑體" w:eastAsia="微軟正黑體" w:hAnsi="微軟正黑體" w:cs="Times New Roman"/>
          <w:color w:val="000000" w:themeColor="text1"/>
          <w:kern w:val="3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參展規範:</w:t>
      </w:r>
    </w:p>
    <w:p w14:paraId="17D9B191" w14:textId="5FA28490" w:rsidR="001A5B6C" w:rsidRPr="00FF406E" w:rsidRDefault="0042174C" w:rsidP="004854F5">
      <w:pPr>
        <w:pStyle w:val="a3"/>
        <w:spacing w:before="146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Calibri" w:hint="eastAsia"/>
          <w:color w:val="000000" w:themeColor="text1"/>
          <w:kern w:val="3"/>
          <w:sz w:val="24"/>
          <w:szCs w:val="24"/>
        </w:rPr>
        <w:t xml:space="preserve"> </w:t>
      </w:r>
      <w:r w:rsidR="00FC2F2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為求市集整體與安全性，敬請配合規範，並確實遵守</w:t>
      </w:r>
      <w:r w:rsidR="00D70448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下述內容，經發現未</w:t>
      </w:r>
      <w:r w:rsidR="00D01DC3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能</w:t>
      </w:r>
      <w:r w:rsidR="00D70448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配合</w:t>
      </w:r>
      <w:r w:rsidR="00D01DC3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將</w:t>
      </w:r>
      <w:r w:rsidR="00D70448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沒收保證金並於當日</w:t>
      </w:r>
      <w:r w:rsidR="00D70448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撤除設攤資格</w:t>
      </w:r>
      <w:r w:rsidR="001A5B6C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169BCA96" w14:textId="30671186" w:rsidR="001A5B6C" w:rsidRPr="00FF406E" w:rsidRDefault="001A5B6C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2024</w:t>
      </w:r>
      <w:r w:rsidR="00567DC7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年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6</w:t>
      </w:r>
      <w:r w:rsidR="00567DC7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月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28</w:t>
      </w:r>
      <w:r w:rsidR="00567DC7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日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（五）</w:t>
      </w:r>
      <w:r w:rsidR="00567DC7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上午</w:t>
      </w:r>
      <w:r w:rsidR="00064D9B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10</w:t>
      </w:r>
      <w:r w:rsidR="00567DC7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時前完成攤位擺</w:t>
      </w:r>
      <w:r w:rsidR="001F1C08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設</w:t>
      </w:r>
      <w:r w:rsidR="00662D2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1E836838" w14:textId="79DD689B" w:rsidR="001A5B6C" w:rsidRPr="00FF406E" w:rsidRDefault="001F1C08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請攤商負責人於營業時間前至服務台辦理簽到，並於</w:t>
      </w:r>
      <w:r w:rsidR="00665635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每日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撤場時完成</w:t>
      </w:r>
      <w:r w:rsidR="00665635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清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潔</w:t>
      </w:r>
      <w:r w:rsidR="00665635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，並經現場管理人員檢查後，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辦理簽退</w:t>
      </w:r>
      <w:r w:rsidR="00662D2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2CDBAEEA" w14:textId="28C2F139" w:rsidR="001A5B6C" w:rsidRPr="00FF406E" w:rsidRDefault="006B6F0F" w:rsidP="004854F5">
      <w:pPr>
        <w:pStyle w:val="a3"/>
        <w:numPr>
          <w:ilvl w:val="3"/>
          <w:numId w:val="23"/>
        </w:numPr>
        <w:spacing w:before="146"/>
        <w:ind w:rightChars="-24" w:right="-53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進、</w:t>
      </w:r>
      <w:r w:rsidR="00AC315D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撤場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，</w:t>
      </w:r>
      <w:r w:rsidR="00AC315D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車輛進出時間，由主辦單位</w:t>
      </w:r>
      <w:r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另行</w:t>
      </w:r>
      <w:r w:rsidR="00AC315D" w:rsidRPr="00FF406E">
        <w:rPr>
          <w:rFonts w:ascii="微軟正黑體" w:eastAsia="微軟正黑體" w:hAnsi="微軟正黑體" w:cs="Times New Roman" w:hint="eastAsia"/>
          <w:color w:val="000000" w:themeColor="text1"/>
          <w:kern w:val="3"/>
          <w:sz w:val="24"/>
          <w:szCs w:val="24"/>
        </w:rPr>
        <w:t>宣布。</w:t>
      </w:r>
    </w:p>
    <w:p w14:paraId="30485640" w14:textId="77777777" w:rsidR="001A5B6C" w:rsidRPr="00FF406E" w:rsidRDefault="006F4A91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美食攤位有使用炊煮器具的攤位，請舖上防油汙墊，並於活動</w:t>
      </w:r>
      <w:r w:rsidRPr="00FF406E">
        <w:rPr>
          <w:rFonts w:ascii="微軟正黑體" w:eastAsia="微軟正黑體" w:hAnsi="微軟正黑體" w:hint="eastAsia"/>
          <w:color w:val="000000" w:themeColor="text1"/>
          <w:spacing w:val="-12"/>
          <w:sz w:val="24"/>
          <w:szCs w:val="24"/>
        </w:rPr>
        <w:t>收攤前，將油污漬洗刷乾淨，經本會核檢後，始能離</w:t>
      </w:r>
      <w:r w:rsidRPr="00FF406E">
        <w:rPr>
          <w:rFonts w:ascii="微軟正黑體" w:eastAsia="微軟正黑體" w:hAnsi="微軟正黑體" w:hint="eastAsia"/>
          <w:color w:val="000000" w:themeColor="text1"/>
          <w:spacing w:val="-13"/>
          <w:sz w:val="24"/>
          <w:szCs w:val="24"/>
        </w:rPr>
        <w:t>場，若發生油污漬污損且無法回復原狀者，酌收清潔費用。</w:t>
      </w:r>
    </w:p>
    <w:p w14:paraId="32D11974" w14:textId="77777777" w:rsidR="007E1A55" w:rsidRPr="00FF406E" w:rsidRDefault="006F4A91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6"/>
          <w:sz w:val="24"/>
          <w:szCs w:val="24"/>
        </w:rPr>
        <w:t>活動期間販售之商品與報名內容不符或併攤者，經勸告未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改 善者將沒收保證金，並現場取消設攤資格。</w:t>
      </w:r>
    </w:p>
    <w:p w14:paraId="3A35744A" w14:textId="2B2150E3" w:rsidR="007E1A55" w:rsidRPr="00FF406E" w:rsidRDefault="00064D9B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lastRenderedPageBreak/>
        <w:t>嚴禁販售含酒精飲料</w:t>
      </w:r>
      <w:r w:rsidR="00662D27" w:rsidRPr="00FF406E">
        <w:rPr>
          <w:rFonts w:ascii="微軟正黑體" w:eastAsia="微軟正黑體" w:hAnsi="微軟正黑體" w:hint="eastAsia"/>
          <w:color w:val="000000" w:themeColor="text1"/>
          <w:spacing w:val="-3"/>
          <w:sz w:val="24"/>
          <w:szCs w:val="24"/>
        </w:rPr>
        <w:t>及大量批發品、仿冒品、盜版</w:t>
      </w:r>
      <w:r w:rsidR="00662D27" w:rsidRPr="00FF406E">
        <w:rPr>
          <w:rFonts w:ascii="微軟正黑體" w:eastAsia="微軟正黑體" w:hAnsi="微軟正黑體" w:hint="eastAsia"/>
          <w:color w:val="000000" w:themeColor="text1"/>
          <w:spacing w:val="-13"/>
          <w:sz w:val="24"/>
          <w:szCs w:val="24"/>
        </w:rPr>
        <w:t>商品、過期品及任何違法物品，商品保存期限應詳載，並</w:t>
      </w:r>
      <w:r w:rsidR="00662D2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不得惡意抬高售價或削價競銷。</w:t>
      </w:r>
    </w:p>
    <w:p w14:paraId="04103454" w14:textId="77777777" w:rsidR="007E1A55" w:rsidRPr="00FF406E" w:rsidRDefault="00D01DC3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7"/>
          <w:sz w:val="24"/>
          <w:szCs w:val="24"/>
        </w:rPr>
        <w:t>如於場地使用明火及用電，相關安全維護由設攤者負責，</w:t>
      </w:r>
      <w:r w:rsidRPr="00FF406E">
        <w:rPr>
          <w:rFonts w:ascii="微軟正黑體" w:eastAsia="微軟正黑體" w:hAnsi="微軟正黑體" w:hint="eastAsia"/>
          <w:color w:val="000000" w:themeColor="text1"/>
          <w:spacing w:val="-81"/>
          <w:sz w:val="24"/>
          <w:szCs w:val="24"/>
        </w:rPr>
        <w:t xml:space="preserve"> 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如造成走火等相關意外，設攤者需負賠償責任。</w:t>
      </w:r>
    </w:p>
    <w:p w14:paraId="7A4776F0" w14:textId="77777777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為推動垃圾減量、節能減碳、保護環境，請依現場指示遵守垃圾分類，活動時間內將垃圾放到指定地點。</w:t>
      </w:r>
    </w:p>
    <w:p w14:paraId="56706F95" w14:textId="77777777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攤商販售之物品必須遵守食品安全等相關法令，且應為合法廠商製造及批售、價格標示於明顯處；若違反相關法令或與他人設有糾紛時，攤商需負完全責任，主辦單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位恕不負責。</w:t>
      </w:r>
    </w:p>
    <w:p w14:paraId="276405A4" w14:textId="77777777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攤商所承租之攤位，不得私自轉讓或以非報名時申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之攤位名稱參加販售，違者將取消資格。</w:t>
      </w:r>
    </w:p>
    <w:p w14:paraId="643BF5B0" w14:textId="77777777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攤商不得刻意對其他攤商、民眾及相關工作人員進行言語及行動上之挑釁行為或製造糾紛。</w:t>
      </w:r>
    </w:p>
    <w:p w14:paraId="03FF3722" w14:textId="77777777" w:rsidR="007E1A55" w:rsidRPr="00FF406E" w:rsidRDefault="0041356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如使用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電磁爐、電烤箱、電鍋等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高耗電量之電器用品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時，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若使用超過提供之基本電而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導致跳電等因素，其造成之損害由攤商賠償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責任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。</w:t>
      </w:r>
    </w:p>
    <w:p w14:paraId="2A366E1E" w14:textId="77777777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為活絡買氣，各攤商須配合主辦單位市集行銷活動。</w:t>
      </w:r>
      <w:r w:rsidRPr="00FF406E">
        <w:rPr>
          <w:rFonts w:ascii="微軟正黑體" w:eastAsia="微軟正黑體" w:hAnsi="微軟正黑體" w:hint="eastAsia"/>
          <w:color w:val="000000" w:themeColor="text1"/>
          <w:spacing w:val="1"/>
          <w:sz w:val="24"/>
          <w:szCs w:val="24"/>
        </w:rPr>
        <w:t xml:space="preserve"> </w:t>
      </w:r>
    </w:p>
    <w:p w14:paraId="0C1027DB" w14:textId="2817F1F3" w:rsidR="007E1A55" w:rsidRPr="00FF406E" w:rsidRDefault="003B372E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切結書一經簽署後，攤商若違反相關事宜，承辦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單位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勸導無效後，撤銷其設攤資格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及各相關權益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406EDF85" w14:textId="7B2FAFBB" w:rsidR="007E1A55" w:rsidRPr="00FF406E" w:rsidRDefault="00080480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攤商不得任意將攤位品項、垃圾廢棄物，任意傾倒於公區域內。</w:t>
      </w:r>
    </w:p>
    <w:p w14:paraId="3A07B885" w14:textId="29A43EED" w:rsidR="006B6F0F" w:rsidRPr="00FF406E" w:rsidRDefault="00170DE5" w:rsidP="004854F5">
      <w:pPr>
        <w:pStyle w:val="a3"/>
        <w:numPr>
          <w:ilvl w:val="3"/>
          <w:numId w:val="23"/>
        </w:numPr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活動</w:t>
      </w:r>
      <w:r w:rsidR="007E1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入場券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如有</w:t>
      </w:r>
      <w:r w:rsidR="007E1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附消費抵用券</w:t>
      </w:r>
      <w:r w:rsidR="000B26F3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參展攤商不得拒收，並須按抵用面額</w:t>
      </w:r>
      <w:r w:rsidR="000B26F3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照價折抵消費，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消費抵用券請</w:t>
      </w:r>
      <w:r w:rsidR="007E1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妥善保存，每日活動結束後向主辦</w:t>
      </w:r>
      <w:r w:rsidR="000B26F3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單位</w:t>
      </w:r>
      <w:r w:rsidR="007E1A5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登記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並繳交備查，待活動結束７日內，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大會將三日消費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抵用券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之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總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金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額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加總後，</w:t>
      </w:r>
      <w:r w:rsidR="00F436B7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全額</w:t>
      </w:r>
      <w:r w:rsidR="0074599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回饋攤商。</w:t>
      </w:r>
    </w:p>
    <w:p w14:paraId="09F43B9A" w14:textId="5E828B5D" w:rsidR="006B6F0F" w:rsidRPr="00FF406E" w:rsidRDefault="006B6F0F" w:rsidP="004854F5">
      <w:pPr>
        <w:pStyle w:val="a3"/>
        <w:spacing w:before="146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附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則：</w:t>
      </w:r>
    </w:p>
    <w:p w14:paraId="6CD08FD9" w14:textId="37559B2F" w:rsidR="007E1A55" w:rsidRPr="00FF406E" w:rsidRDefault="00080480" w:rsidP="004854F5">
      <w:pPr>
        <w:pStyle w:val="a5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主辦單位保有活動內容解釋及活動規定之一切更改修訂權利，</w:t>
      </w:r>
      <w:r w:rsidR="00063B42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修訂之條款於現場發佈後立即生效，並視同各攤商已知悉並接納該條款內容。</w:t>
      </w:r>
    </w:p>
    <w:p w14:paraId="06DA62F5" w14:textId="0E8B12BC" w:rsidR="00170DE5" w:rsidRPr="00FF406E" w:rsidRDefault="00063B42" w:rsidP="004854F5">
      <w:pPr>
        <w:pStyle w:val="a5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上述內容(活動時間、地點、管理規範內容等)如有更動，以主辦單位實際公告為準，如遇天</w:t>
      </w:r>
    </w:p>
    <w:p w14:paraId="285058A3" w14:textId="7020CEC5" w:rsidR="00170DE5" w:rsidRPr="00FF406E" w:rsidRDefault="00170DE5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   </w:t>
      </w:r>
      <w:r w:rsidR="00063B42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候等不可抗力因素；</w:t>
      </w:r>
      <w:r w:rsidR="00E70FE0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例如</w:t>
      </w:r>
      <w:r w:rsidR="00063B42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天災、颱風、地震</w:t>
      </w:r>
      <w:r w:rsidR="00E70FE0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、疫情</w:t>
      </w:r>
      <w:r w:rsidR="00063B42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等因素而取消活動，不得有異議亦不得向</w:t>
      </w:r>
    </w:p>
    <w:p w14:paraId="61E60CC0" w14:textId="4BF42448" w:rsidR="007E1A55" w:rsidRPr="00FF406E" w:rsidRDefault="00170DE5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  </w:t>
      </w:r>
      <w:r w:rsidR="00063B42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主辦單位請求賠償。</w:t>
      </w:r>
    </w:p>
    <w:p w14:paraId="5A1E9935" w14:textId="77777777" w:rsidR="006B6F0F" w:rsidRPr="00FF406E" w:rsidRDefault="006B6F0F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14:paraId="5924D038" w14:textId="77777777" w:rsidR="00170DE5" w:rsidRPr="00FF406E" w:rsidRDefault="00170DE5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14:paraId="7454CBDB" w14:textId="77777777" w:rsidR="00170DE5" w:rsidRPr="00FF406E" w:rsidRDefault="00170DE5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14:paraId="59C0FA73" w14:textId="77777777" w:rsidR="004854F5" w:rsidRPr="00FF406E" w:rsidRDefault="004854F5" w:rsidP="004854F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14:paraId="43DE2591" w14:textId="52BE8CC9" w:rsidR="00195BCC" w:rsidRPr="00FF406E" w:rsidRDefault="00BA4F47" w:rsidP="004854F5">
      <w:pPr>
        <w:pStyle w:val="a3"/>
        <w:ind w:left="94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AB642CF" wp14:editId="2A48BBA7">
                <wp:extent cx="619125" cy="239395"/>
                <wp:effectExtent l="0" t="0" r="15875" b="14605"/>
                <wp:docPr id="6625110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4ACB1C" w14:textId="77777777" w:rsidR="00195BCC" w:rsidRDefault="003B372E" w:rsidP="003E670D">
                            <w:pPr>
                              <w:pStyle w:val="a3"/>
                              <w:spacing w:line="367" w:lineRule="exact"/>
                              <w:ind w:right="-15"/>
                              <w:jc w:val="center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64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.7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" filled="f" strokeweight=".48pt">
                <v:textbox inset="0,0,0,0">
                  <w:txbxContent>
                    <w:p w14:paraId="474ACB1C" w14:textId="77777777" w:rsidR="00195BCC" w:rsidRDefault="003B372E" w:rsidP="003E670D">
                      <w:pPr>
                        <w:pStyle w:val="a3"/>
                        <w:spacing w:line="367" w:lineRule="exact"/>
                        <w:ind w:right="-15"/>
                        <w:jc w:val="center"/>
                      </w:pPr>
                      <w: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2657E" w14:textId="5A70A5CF" w:rsidR="006366F3" w:rsidRPr="00FF406E" w:rsidRDefault="006366F3" w:rsidP="004854F5">
      <w:pPr>
        <w:pStyle w:val="a4"/>
        <w:spacing w:line="240" w:lineRule="auto"/>
        <w:ind w:left="0"/>
        <w:jc w:val="center"/>
        <w:rPr>
          <w:rFonts w:ascii="微軟正黑體" w:eastAsia="微軟正黑體" w:hAnsi="微軟正黑體"/>
          <w:color w:val="000000" w:themeColor="text1"/>
          <w:spacing w:val="-39"/>
          <w:sz w:val="28"/>
          <w:szCs w:val="28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2024</w:t>
      </w:r>
      <w:r w:rsidR="006B6F0F"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</w:t>
      </w:r>
      <w:r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廚王</w:t>
      </w:r>
      <w:r w:rsidR="006B6F0F"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台北</w:t>
      </w:r>
      <w:r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爭霸活動</w:t>
      </w:r>
      <w:r w:rsidRPr="00FF406E">
        <w:rPr>
          <w:rFonts w:ascii="微軟正黑體" w:eastAsia="微軟正黑體" w:hAnsi="微軟正黑體" w:hint="eastAsia"/>
          <w:color w:val="000000" w:themeColor="text1"/>
          <w:spacing w:val="-39"/>
          <w:sz w:val="28"/>
          <w:szCs w:val="28"/>
        </w:rPr>
        <w:t>攤位申請表</w:t>
      </w:r>
    </w:p>
    <w:p w14:paraId="55E8508C" w14:textId="77777777" w:rsidR="004854F5" w:rsidRPr="00FF406E" w:rsidRDefault="004854F5" w:rsidP="004854F5">
      <w:pPr>
        <w:pStyle w:val="a4"/>
        <w:spacing w:line="240" w:lineRule="auto"/>
        <w:ind w:left="0"/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35EA57CE" w14:textId="7399A1C9" w:rsidR="00195BCC" w:rsidRPr="00FF406E" w:rsidRDefault="003B372E" w:rsidP="004854F5">
      <w:pPr>
        <w:tabs>
          <w:tab w:val="left" w:pos="6235"/>
        </w:tabs>
        <w:ind w:left="1060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編</w:t>
      </w:r>
      <w:r w:rsidRPr="00FF406E">
        <w:rPr>
          <w:rFonts w:ascii="微軟正黑體" w:eastAsia="微軟正黑體" w:hAnsi="微軟正黑體" w:hint="eastAsia"/>
          <w:color w:val="000000" w:themeColor="text1"/>
          <w:spacing w:val="-56"/>
          <w:sz w:val="24"/>
          <w:szCs w:val="24"/>
        </w:rPr>
        <w:t>號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</w:t>
      </w:r>
      <w:r w:rsidRPr="00FF406E">
        <w:rPr>
          <w:rFonts w:ascii="微軟正黑體" w:eastAsia="微軟正黑體" w:hAnsi="微軟正黑體" w:hint="eastAsia"/>
          <w:color w:val="000000" w:themeColor="text1"/>
          <w:spacing w:val="120"/>
          <w:sz w:val="24"/>
          <w:szCs w:val="24"/>
        </w:rPr>
        <w:t xml:space="preserve"> 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(由主辦單位填寫)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ab/>
      </w:r>
      <w:r w:rsidRPr="00FF406E">
        <w:rPr>
          <w:rFonts w:ascii="微軟正黑體" w:eastAsia="微軟正黑體" w:hAnsi="微軟正黑體" w:hint="eastAsia"/>
          <w:color w:val="000000" w:themeColor="text1"/>
          <w:spacing w:val="1"/>
          <w:sz w:val="24"/>
          <w:szCs w:val="24"/>
        </w:rPr>
        <w:t>收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件日</w:t>
      </w:r>
      <w:r w:rsidRPr="00FF406E">
        <w:rPr>
          <w:rFonts w:ascii="微軟正黑體" w:eastAsia="微軟正黑體" w:hAnsi="微軟正黑體" w:hint="eastAsia"/>
          <w:color w:val="000000" w:themeColor="text1"/>
          <w:spacing w:val="-58"/>
          <w:sz w:val="24"/>
          <w:szCs w:val="24"/>
        </w:rPr>
        <w:t>期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：(由主辦單位填寫)</w:t>
      </w:r>
    </w:p>
    <w:tbl>
      <w:tblPr>
        <w:tblStyle w:val="TableNormal"/>
        <w:tblW w:w="0" w:type="auto"/>
        <w:tblInd w:w="149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3261"/>
        <w:gridCol w:w="1545"/>
        <w:gridCol w:w="3028"/>
      </w:tblGrid>
      <w:tr w:rsidR="00FF406E" w:rsidRPr="00FF406E" w14:paraId="2748A919" w14:textId="77777777" w:rsidTr="004854F5">
        <w:trPr>
          <w:trHeight w:val="680"/>
        </w:trPr>
        <w:tc>
          <w:tcPr>
            <w:tcW w:w="210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8B2DD5E" w14:textId="77777777" w:rsidR="00C31613" w:rsidRPr="00FF406E" w:rsidRDefault="00C31613" w:rsidP="004854F5">
            <w:pPr>
              <w:pStyle w:val="TableParagraph"/>
              <w:spacing w:before="82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攤位名稱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347F9" w14:textId="77777777" w:rsidR="00C31613" w:rsidRPr="00FF406E" w:rsidRDefault="00C31613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CF9B8" w14:textId="77777777" w:rsidR="00C31613" w:rsidRPr="00FF406E" w:rsidRDefault="00C31613" w:rsidP="004854F5">
            <w:pPr>
              <w:pStyle w:val="TableParagraph"/>
              <w:tabs>
                <w:tab w:val="left" w:pos="628"/>
                <w:tab w:val="left" w:pos="1115"/>
              </w:tabs>
              <w:spacing w:before="82"/>
              <w:ind w:left="14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聯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ab/>
              <w:t>絡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ab/>
              <w:t>人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</w:tcBorders>
            <w:vAlign w:val="center"/>
          </w:tcPr>
          <w:p w14:paraId="4614CEA7" w14:textId="77777777" w:rsidR="00C31613" w:rsidRPr="00FF406E" w:rsidRDefault="00C31613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008A0241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516B2" w14:textId="095DDF51" w:rsidR="00C31613" w:rsidRPr="00FF406E" w:rsidRDefault="00C31613" w:rsidP="004854F5">
            <w:pPr>
              <w:pStyle w:val="TableParagraph"/>
              <w:spacing w:before="82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公司名稱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9BBB" w14:textId="77777777" w:rsidR="00C31613" w:rsidRPr="00FF406E" w:rsidRDefault="00C31613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3DE9" w14:textId="77777777" w:rsidR="00C31613" w:rsidRPr="00FF406E" w:rsidRDefault="00C31613" w:rsidP="004854F5">
            <w:pPr>
              <w:pStyle w:val="TableParagraph"/>
              <w:tabs>
                <w:tab w:val="left" w:pos="628"/>
                <w:tab w:val="left" w:pos="1115"/>
              </w:tabs>
              <w:spacing w:before="82"/>
              <w:ind w:left="142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ED979" w14:textId="77777777" w:rsidR="00C31613" w:rsidRPr="00FF406E" w:rsidRDefault="00C31613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5E84892F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C883" w14:textId="44CE53D3" w:rsidR="003E2D7C" w:rsidRPr="00FF406E" w:rsidRDefault="00C31613" w:rsidP="004854F5">
            <w:pPr>
              <w:pStyle w:val="TableParagraph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行動電話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47D9" w14:textId="77777777" w:rsidR="003E2D7C" w:rsidRPr="00FF406E" w:rsidRDefault="003E2D7C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05DC" w14:textId="77777777" w:rsidR="003E2D7C" w:rsidRPr="00FF406E" w:rsidRDefault="003E2D7C" w:rsidP="004854F5">
            <w:pPr>
              <w:pStyle w:val="TableParagraph"/>
              <w:spacing w:before="151"/>
              <w:ind w:left="142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LINE(ID)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27AFA" w14:textId="77777777" w:rsidR="003E2D7C" w:rsidRPr="00FF406E" w:rsidRDefault="003E2D7C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69C8EBF5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AB0A" w14:textId="15F78BEA" w:rsidR="003E2D7C" w:rsidRPr="00FF406E" w:rsidRDefault="006B6F0F" w:rsidP="004854F5">
            <w:pPr>
              <w:pStyle w:val="TableParagraph"/>
              <w:tabs>
                <w:tab w:val="left" w:pos="616"/>
                <w:tab w:val="left" w:pos="1115"/>
                <w:tab w:val="left" w:pos="1614"/>
                <w:tab w:val="left" w:pos="1657"/>
              </w:tabs>
              <w:spacing w:before="82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申請</w:t>
            </w:r>
            <w:r w:rsidR="003E2D7C"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攤位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類別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165BE" w14:textId="7985C5CA" w:rsidR="003E2D7C" w:rsidRPr="00FF406E" w:rsidRDefault="003E2D7C" w:rsidP="004854F5">
            <w:pPr>
              <w:pStyle w:val="TableParagraph"/>
              <w:tabs>
                <w:tab w:val="left" w:pos="2174"/>
                <w:tab w:val="left" w:pos="4085"/>
              </w:tabs>
              <w:spacing w:before="184"/>
              <w:ind w:left="359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w w:val="135"/>
                <w:sz w:val="24"/>
                <w:szCs w:val="24"/>
              </w:rPr>
              <w:t>□</w:t>
            </w:r>
            <w:r w:rsidR="006B6F0F" w:rsidRPr="00FF406E">
              <w:rPr>
                <w:rFonts w:ascii="微軟正黑體" w:eastAsia="微軟正黑體" w:hAnsi="微軟正黑體" w:hint="eastAsia"/>
                <w:color w:val="000000" w:themeColor="text1"/>
                <w:w w:val="135"/>
                <w:sz w:val="24"/>
                <w:szCs w:val="24"/>
              </w:rPr>
              <w:t>特色美食小吃</w:t>
            </w:r>
            <w:r w:rsidR="00080954" w:rsidRPr="00FF406E">
              <w:rPr>
                <w:rFonts w:ascii="微軟正黑體" w:eastAsia="微軟正黑體" w:hAnsi="微軟正黑體"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="003E670D" w:rsidRPr="00FF406E">
              <w:rPr>
                <w:rFonts w:ascii="微軟正黑體" w:eastAsia="微軟正黑體" w:hAnsi="微軟正黑體"/>
                <w:color w:val="000000" w:themeColor="text1"/>
                <w:w w:val="105"/>
                <w:sz w:val="24"/>
                <w:szCs w:val="24"/>
              </w:rPr>
              <w:t xml:space="preserve">  </w:t>
            </w:r>
            <w:r w:rsidR="004854F5" w:rsidRPr="00FF406E">
              <w:rPr>
                <w:rFonts w:ascii="微軟正黑體" w:eastAsia="微軟正黑體" w:hAnsi="微軟正黑體" w:hint="eastAsia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w w:val="135"/>
                <w:sz w:val="24"/>
                <w:szCs w:val="24"/>
              </w:rPr>
              <w:t>□</w:t>
            </w:r>
            <w:r w:rsidR="006B6F0F" w:rsidRPr="00FF406E">
              <w:rPr>
                <w:rFonts w:ascii="微軟正黑體" w:eastAsia="微軟正黑體" w:hAnsi="微軟正黑體" w:hint="eastAsia"/>
                <w:color w:val="000000" w:themeColor="text1"/>
                <w:w w:val="135"/>
                <w:sz w:val="24"/>
                <w:szCs w:val="24"/>
              </w:rPr>
              <w:t>餐飲相關廠商</w:t>
            </w:r>
          </w:p>
        </w:tc>
      </w:tr>
      <w:tr w:rsidR="00FF406E" w:rsidRPr="00FF406E" w14:paraId="612E063B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1036" w14:textId="71F72BB2" w:rsidR="003E2D7C" w:rsidRPr="00FF406E" w:rsidRDefault="003E2D7C" w:rsidP="004854F5">
            <w:pPr>
              <w:pStyle w:val="TableParagraph"/>
              <w:tabs>
                <w:tab w:val="left" w:pos="616"/>
                <w:tab w:val="left" w:pos="1115"/>
                <w:tab w:val="left" w:pos="1614"/>
              </w:tabs>
              <w:spacing w:before="82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CB46" w14:textId="77777777" w:rsidR="003E2D7C" w:rsidRPr="00FF406E" w:rsidRDefault="003E2D7C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128D878F" w14:textId="77777777" w:rsidTr="004854F5">
        <w:trPr>
          <w:trHeight w:val="737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026A" w14:textId="74A7343E" w:rsidR="003E2D7C" w:rsidRPr="00FF406E" w:rsidRDefault="006366F3" w:rsidP="004854F5">
            <w:pPr>
              <w:pStyle w:val="TableParagraph"/>
              <w:spacing w:line="192" w:lineRule="auto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廚具</w:t>
            </w:r>
            <w:r w:rsidR="00923F06"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電器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用具</w:t>
            </w:r>
            <w:r w:rsidR="003E670D" w:rsidRPr="00FF406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  <w:br/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使用</w:t>
            </w:r>
            <w:r w:rsidR="00923F06"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說明</w:t>
            </w:r>
            <w:r w:rsidR="00923F06" w:rsidRPr="00FF406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(必填)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7572" w14:textId="77777777" w:rsidR="003E2D7C" w:rsidRPr="00FF406E" w:rsidRDefault="003E2D7C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1B9EC472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5EEE" w14:textId="3AD43B02" w:rsidR="003E2D7C" w:rsidRPr="00FF406E" w:rsidRDefault="003E2D7C" w:rsidP="004854F5">
            <w:pPr>
              <w:pStyle w:val="TableParagraph"/>
              <w:spacing w:before="1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pacing w:val="23"/>
                <w:sz w:val="24"/>
                <w:szCs w:val="24"/>
              </w:rPr>
              <w:t>攤位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/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pacing w:val="15"/>
                <w:sz w:val="24"/>
                <w:szCs w:val="24"/>
              </w:rPr>
              <w:t>商品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793D3" w14:textId="77777777" w:rsidR="003E2D7C" w:rsidRPr="00FF406E" w:rsidRDefault="003E2D7C" w:rsidP="004854F5">
            <w:pPr>
              <w:pStyle w:val="TableParagraph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3AC28012" w14:textId="77777777" w:rsidTr="004854F5">
        <w:trPr>
          <w:trHeight w:val="680"/>
        </w:trPr>
        <w:tc>
          <w:tcPr>
            <w:tcW w:w="2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F09C" w14:textId="76E32960" w:rsidR="003E2D7C" w:rsidRPr="00FF406E" w:rsidRDefault="00923F06" w:rsidP="004854F5">
            <w:pPr>
              <w:pStyle w:val="TableParagraph"/>
              <w:ind w:right="477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備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ab/>
              <w:t>註</w:t>
            </w:r>
          </w:p>
        </w:tc>
        <w:tc>
          <w:tcPr>
            <w:tcW w:w="7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351B5" w14:textId="6FAA0887" w:rsidR="003E2D7C" w:rsidRPr="00FF406E" w:rsidRDefault="003E2D7C" w:rsidP="004854F5">
            <w:pPr>
              <w:pStyle w:val="TableParagraph"/>
              <w:ind w:right="1279"/>
              <w:jc w:val="both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</w:p>
        </w:tc>
      </w:tr>
      <w:tr w:rsidR="00FF406E" w:rsidRPr="00FF406E" w14:paraId="01CD6BFE" w14:textId="77777777" w:rsidTr="004854F5">
        <w:trPr>
          <w:trHeight w:val="680"/>
        </w:trPr>
        <w:tc>
          <w:tcPr>
            <w:tcW w:w="9938" w:type="dxa"/>
            <w:gridSpan w:val="4"/>
            <w:tcBorders>
              <w:top w:val="single" w:sz="4" w:space="0" w:color="000000"/>
            </w:tcBorders>
            <w:vAlign w:val="center"/>
          </w:tcPr>
          <w:p w14:paraId="7CEF423F" w14:textId="7B711DA2" w:rsidR="00923F06" w:rsidRPr="00FF406E" w:rsidRDefault="00923F06" w:rsidP="004854F5">
            <w:pPr>
              <w:pStyle w:val="a3"/>
              <w:spacing w:before="146"/>
              <w:ind w:right="1278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(請勾選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pacing w:val="60"/>
                <w:sz w:val="24"/>
                <w:szCs w:val="24"/>
              </w:rPr>
              <w:t xml:space="preserve">) 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pacing w:val="12"/>
                <w:w w:val="135"/>
                <w:sz w:val="24"/>
                <w:szCs w:val="24"/>
              </w:rPr>
              <w:t xml:space="preserve">□ 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我已詳閱</w:t>
            </w:r>
            <w:r w:rsidR="00C31613"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參展規範</w:t>
            </w:r>
            <w:r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，同意且願意遵守其相關規範</w:t>
            </w:r>
            <w:r w:rsidR="00F4635F" w:rsidRPr="00FF406E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7871AD78" w14:textId="7465F2E4" w:rsidR="00A43DEC" w:rsidRPr="00FF406E" w:rsidRDefault="003E2D7C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※報名須知: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F84DCE7" w14:textId="6DDF0C03" w:rsidR="00A43DEC" w:rsidRPr="00FF406E" w:rsidRDefault="00A43DEC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1.</w:t>
      </w:r>
      <w:r w:rsidR="003E2D7C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依</w:t>
      </w:r>
      <w:r w:rsidR="003E2D7C" w:rsidRPr="00FF406E">
        <w:rPr>
          <w:rStyle w:val="a6"/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報名</w:t>
      </w:r>
      <w:r w:rsidR="003E2D7C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規定期限內寄送</w:t>
      </w:r>
      <w:r w:rsidR="003E2D7C" w:rsidRPr="00FF406E">
        <w:rPr>
          <w:rStyle w:val="a6"/>
          <w:rFonts w:ascii="微軟正黑體" w:eastAsia="微軟正黑體" w:hAnsi="微軟正黑體" w:hint="eastAsia"/>
          <w:b w:val="0"/>
          <w:bCs w:val="0"/>
          <w:color w:val="000000" w:themeColor="text1"/>
          <w:sz w:val="24"/>
          <w:szCs w:val="24"/>
          <w:shd w:val="clear" w:color="auto" w:fill="FFFFFF"/>
        </w:rPr>
        <w:t>報名</w:t>
      </w:r>
      <w:r w:rsidR="003E2D7C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表件，逾期不予受理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4D6DDF46" w14:textId="4A138BEB" w:rsidR="001540D6" w:rsidRPr="00FF406E" w:rsidRDefault="00A43DEC" w:rsidP="004854F5">
      <w:pPr>
        <w:jc w:val="both"/>
        <w:rPr>
          <w:rFonts w:ascii="微軟正黑體" w:eastAsia="微軟正黑體" w:hAnsi="微軟正黑體"/>
          <w:color w:val="000000" w:themeColor="text1"/>
          <w:spacing w:val="-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2.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核定後電話通知，錄取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商家五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日內</w:t>
      </w:r>
      <w:r w:rsidR="004B6BD1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匯款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繳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交</w:t>
      </w:r>
      <w:r w:rsidR="00166CC1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攤位清潔費及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保證金費用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，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  <w:shd w:val="clear" w:color="auto" w:fill="FFFFFF"/>
        </w:rPr>
        <w:t>逾期將視同放棄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2FC1386C" w14:textId="4C9BE04D" w:rsidR="00C01CC1" w:rsidRPr="00FF406E" w:rsidRDefault="001540D6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  <w:shd w:val="clear" w:color="auto" w:fill="FFFFFF"/>
        </w:rPr>
      </w:pP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3.請將轉帳證明傳至</w:t>
      </w:r>
      <w:r w:rsidR="006366F3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Email或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LINE專用群組，</w:t>
      </w:r>
      <w:r w:rsidR="00A43DEC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保證金於活動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結束後</w:t>
      </w:r>
      <w:r w:rsidR="00166CC1"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7日內</w:t>
      </w:r>
      <w:r w:rsidRPr="00FF406E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發還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7B3BEFB3" w14:textId="7FFC1357" w:rsidR="00A23BFD" w:rsidRPr="00FF406E" w:rsidRDefault="00A43DEC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※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保證金</w:t>
      </w:r>
      <w:r w:rsidR="006C65ED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</w:t>
      </w:r>
      <w:r w:rsidR="00B7385A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金額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5</w:t>
      </w:r>
      <w:r w:rsidR="00B7385A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,000元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及攤位費3000元</w:t>
      </w:r>
      <w:r w:rsidR="0008095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，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合計共8000元</w:t>
      </w:r>
      <w:r w:rsidR="00B7385A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整</w:t>
      </w:r>
      <w:r w:rsidR="00C31613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</w:t>
      </w:r>
    </w:p>
    <w:p w14:paraId="5B60A982" w14:textId="55709021" w:rsidR="001540D6" w:rsidRPr="00FF406E" w:rsidRDefault="00A23BFD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※</w:t>
      </w:r>
      <w:r w:rsidR="004B6BD1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繳交方式：匯款</w:t>
      </w:r>
      <w:r w:rsidR="000674E8"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華南銀行</w:t>
      </w:r>
      <w:r w:rsidR="00923F0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(代號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008</w:t>
      </w:r>
      <w:r w:rsidR="00923F0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)</w:t>
      </w:r>
      <w:r w:rsidR="00A72E4A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 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中華路</w:t>
      </w:r>
      <w:r w:rsidR="00923F0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分行</w:t>
      </w:r>
    </w:p>
    <w:p w14:paraId="11DE233D" w14:textId="33255068" w:rsidR="001540D6" w:rsidRPr="00FF406E" w:rsidRDefault="000674E8" w:rsidP="004854F5">
      <w:pPr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 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                  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轉帳戶名</w:t>
      </w:r>
      <w:r w:rsidR="0008095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台北市餐飲業職業工會</w:t>
      </w:r>
      <w:r w:rsidR="0008095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   </w:t>
      </w:r>
      <w:r w:rsidR="001540D6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帳號</w:t>
      </w:r>
      <w:r w:rsidR="00080954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</w:t>
      </w:r>
      <w:r w:rsidR="00064D9B" w:rsidRPr="00FF406E">
        <w:rPr>
          <w:rFonts w:ascii="微軟正黑體" w:eastAsia="微軟正黑體" w:hAnsi="微軟正黑體" w:hint="eastAsia"/>
          <w:color w:val="000000" w:themeColor="text1"/>
          <w:szCs w:val="24"/>
        </w:rPr>
        <w:t>148-20-0291696</w:t>
      </w:r>
    </w:p>
    <w:p w14:paraId="22A60E32" w14:textId="77777777" w:rsidR="004854F5" w:rsidRPr="00FF406E" w:rsidRDefault="004854F5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14:paraId="43992D19" w14:textId="6847B98C" w:rsidR="000674E8" w:rsidRPr="00FF406E" w:rsidRDefault="000674E8" w:rsidP="004854F5">
      <w:pPr>
        <w:spacing w:line="276" w:lineRule="auto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申請人</w:t>
      </w:r>
      <w:r w:rsidR="004854F5"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：</w:t>
      </w:r>
    </w:p>
    <w:p w14:paraId="044E1443" w14:textId="32876ED3" w:rsidR="000674E8" w:rsidRPr="00FF406E" w:rsidRDefault="000674E8" w:rsidP="004854F5">
      <w:pPr>
        <w:pStyle w:val="a3"/>
        <w:spacing w:line="276" w:lineRule="auto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公司名稱：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                               </w:t>
      </w:r>
      <w:r w:rsidR="004854F5"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（公司章）  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 xml:space="preserve">統一編號：  </w:t>
      </w:r>
    </w:p>
    <w:p w14:paraId="41B74151" w14:textId="5AC927B9" w:rsidR="000674E8" w:rsidRPr="00FF406E" w:rsidRDefault="000674E8" w:rsidP="004854F5">
      <w:pPr>
        <w:pStyle w:val="a3"/>
        <w:spacing w:line="276" w:lineRule="auto"/>
        <w:ind w:right="4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代表人：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                                                         </w:t>
      </w:r>
      <w:r w:rsidR="004854F5"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    </w:t>
      </w: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身分證號：</w:t>
      </w:r>
      <w:r w:rsidRPr="00FF406E">
        <w:rPr>
          <w:rFonts w:ascii="微軟正黑體" w:eastAsia="微軟正黑體" w:hAnsi="微軟正黑體" w:cs="Calibri" w:hint="eastAsia"/>
          <w:color w:val="000000" w:themeColor="text1"/>
          <w:sz w:val="24"/>
          <w:szCs w:val="24"/>
        </w:rPr>
        <w:t xml:space="preserve"> </w:t>
      </w:r>
    </w:p>
    <w:p w14:paraId="2E51A0A3" w14:textId="77777777" w:rsidR="000674E8" w:rsidRPr="00FF406E" w:rsidRDefault="000674E8" w:rsidP="004854F5">
      <w:pPr>
        <w:pStyle w:val="a3"/>
        <w:spacing w:line="276" w:lineRule="auto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聯絡地址：</w:t>
      </w:r>
    </w:p>
    <w:p w14:paraId="0C8C4963" w14:textId="77777777" w:rsidR="000674E8" w:rsidRPr="00FF406E" w:rsidRDefault="000674E8" w:rsidP="004854F5">
      <w:pPr>
        <w:pStyle w:val="a3"/>
        <w:spacing w:line="276" w:lineRule="auto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聯絡電話：</w:t>
      </w:r>
    </w:p>
    <w:p w14:paraId="74ED3D1F" w14:textId="34BA116A" w:rsidR="000674E8" w:rsidRPr="00FF406E" w:rsidRDefault="000674E8" w:rsidP="004854F5">
      <w:pPr>
        <w:spacing w:line="276" w:lineRule="auto"/>
        <w:jc w:val="both"/>
        <w:rPr>
          <w:rFonts w:ascii="微軟正黑體" w:eastAsia="微軟正黑體" w:hAnsi="微軟正黑體" w:cstheme="minorHAnsi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cstheme="minorHAnsi"/>
          <w:color w:val="000000" w:themeColor="text1"/>
          <w:sz w:val="24"/>
          <w:szCs w:val="24"/>
        </w:rPr>
        <w:t>e-mail</w:t>
      </w:r>
      <w:r w:rsidRPr="00FF406E">
        <w:rPr>
          <w:rFonts w:ascii="微軟正黑體" w:eastAsia="微軟正黑體" w:hAnsi="微軟正黑體" w:cstheme="minorHAnsi" w:hint="eastAsia"/>
          <w:color w:val="000000" w:themeColor="text1"/>
          <w:sz w:val="24"/>
          <w:szCs w:val="24"/>
        </w:rPr>
        <w:t>：</w:t>
      </w:r>
    </w:p>
    <w:p w14:paraId="77439E50" w14:textId="77777777" w:rsidR="000674E8" w:rsidRPr="00FF406E" w:rsidRDefault="000674E8" w:rsidP="004854F5">
      <w:pPr>
        <w:pStyle w:val="a3"/>
        <w:tabs>
          <w:tab w:val="left" w:pos="4565"/>
          <w:tab w:val="left" w:pos="5975"/>
          <w:tab w:val="left" w:pos="7385"/>
        </w:tabs>
        <w:spacing w:before="207" w:line="276" w:lineRule="auto"/>
        <w:jc w:val="center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FF406E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中 華 民 國           年           月           日</w:t>
      </w:r>
    </w:p>
    <w:p w14:paraId="39ED7DB4" w14:textId="77777777" w:rsidR="000674E8" w:rsidRPr="00FF406E" w:rsidRDefault="000674E8" w:rsidP="004854F5">
      <w:pPr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  <w:sectPr w:rsidR="000674E8" w:rsidRPr="00FF406E" w:rsidSect="006C1ACA">
          <w:pgSz w:w="11910" w:h="16840"/>
          <w:pgMar w:top="1460" w:right="840" w:bottom="280" w:left="860" w:header="720" w:footer="720" w:gutter="0"/>
          <w:cols w:space="720"/>
        </w:sectPr>
      </w:pPr>
    </w:p>
    <w:p w14:paraId="11FA8BCB" w14:textId="0AD5F8A2" w:rsidR="00195BCC" w:rsidRPr="00FF406E" w:rsidRDefault="00BA4F47" w:rsidP="004854F5">
      <w:pPr>
        <w:pStyle w:val="a3"/>
        <w:ind w:left="940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29473CCD" wp14:editId="26937BB1">
                <wp:extent cx="650875" cy="240030"/>
                <wp:effectExtent l="0" t="0" r="9525" b="13970"/>
                <wp:docPr id="1218594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40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4B91A" w14:textId="77777777" w:rsidR="00195BCC" w:rsidRDefault="003B372E" w:rsidP="003E670D">
                            <w:pPr>
                              <w:pStyle w:val="a3"/>
                              <w:spacing w:line="368" w:lineRule="exact"/>
                              <w:ind w:right="-15"/>
                              <w:jc w:val="center"/>
                            </w:pPr>
                            <w: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73CCD" id="Text Box 2" o:spid="_x0000_s1027" type="#_x0000_t202" style="width:51.25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" filled="f" strokeweight=".48pt">
                <v:textbox inset="0,0,0,0">
                  <w:txbxContent>
                    <w:p w14:paraId="1CC4B91A" w14:textId="77777777" w:rsidR="00195BCC" w:rsidRDefault="003B372E" w:rsidP="003E670D">
                      <w:pPr>
                        <w:pStyle w:val="a3"/>
                        <w:spacing w:line="368" w:lineRule="exact"/>
                        <w:ind w:right="-15"/>
                        <w:jc w:val="center"/>
                      </w:pPr>
                      <w: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465EC1" w14:textId="5B99B0A4" w:rsidR="00195BCC" w:rsidRPr="00FF406E" w:rsidRDefault="00166CC1" w:rsidP="004854F5">
      <w:pPr>
        <w:pStyle w:val="a4"/>
        <w:spacing w:line="240" w:lineRule="auto"/>
        <w:ind w:leftChars="-2" w:left="-4" w:rightChars="-14" w:right="-31"/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F406E">
        <w:rPr>
          <w:rFonts w:ascii="微軟正黑體" w:eastAsia="微軟正黑體" w:hAnsi="微軟正黑體"/>
          <w:color w:val="000000" w:themeColor="text1"/>
          <w:sz w:val="28"/>
          <w:szCs w:val="28"/>
        </w:rPr>
        <w:t>2024</w:t>
      </w:r>
      <w:r w:rsidR="00C31613"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世界廚王台北</w:t>
      </w:r>
      <w:r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爭霸</w:t>
      </w:r>
      <w:r w:rsidR="00C31613" w:rsidRPr="00FF406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賽參展</w:t>
      </w:r>
      <w:r w:rsidRPr="00FF406E">
        <w:rPr>
          <w:rFonts w:ascii="微軟正黑體" w:eastAsia="微軟正黑體" w:hAnsi="微軟正黑體" w:hint="eastAsia"/>
          <w:color w:val="000000" w:themeColor="text1"/>
          <w:spacing w:val="-39"/>
          <w:sz w:val="28"/>
          <w:szCs w:val="28"/>
        </w:rPr>
        <w:t>攤位</w:t>
      </w:r>
      <w:r w:rsidR="003B372E" w:rsidRPr="00FF406E">
        <w:rPr>
          <w:rFonts w:ascii="微軟正黑體" w:eastAsia="微軟正黑體" w:hAnsi="微軟正黑體"/>
          <w:color w:val="000000" w:themeColor="text1"/>
          <w:sz w:val="28"/>
          <w:szCs w:val="28"/>
        </w:rPr>
        <w:t>切結書</w:t>
      </w:r>
    </w:p>
    <w:p w14:paraId="6285AC43" w14:textId="77777777" w:rsidR="004854F5" w:rsidRPr="00FF406E" w:rsidRDefault="004854F5" w:rsidP="004854F5">
      <w:pPr>
        <w:pStyle w:val="a4"/>
        <w:spacing w:line="240" w:lineRule="auto"/>
        <w:ind w:leftChars="-2" w:left="-4" w:rightChars="-14" w:right="-31"/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6DAE82B2" w14:textId="6ACD273B" w:rsidR="00195BCC" w:rsidRPr="00FF406E" w:rsidRDefault="00064D9B" w:rsidP="004854F5">
      <w:pPr>
        <w:pStyle w:val="a3"/>
        <w:tabs>
          <w:tab w:val="left" w:pos="3746"/>
        </w:tabs>
        <w:spacing w:line="360" w:lineRule="auto"/>
        <w:ind w:right="954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立切結書人</w:t>
      </w:r>
      <w:r w:rsidR="003B372E" w:rsidRPr="00FF406E">
        <w:rPr>
          <w:rFonts w:ascii="微軟正黑體" w:eastAsia="微軟正黑體" w:hAnsi="微軟正黑體" w:hint="eastAsia"/>
          <w:color w:val="000000" w:themeColor="text1"/>
          <w:u w:val="single"/>
        </w:rPr>
        <w:tab/>
      </w:r>
      <w:r w:rsidRPr="00FF406E">
        <w:rPr>
          <w:rFonts w:ascii="微軟正黑體" w:eastAsia="微軟正黑體" w:hAnsi="微軟正黑體" w:hint="eastAsia"/>
          <w:color w:val="000000" w:themeColor="text1"/>
          <w:u w:val="single"/>
        </w:rPr>
        <w:t xml:space="preserve">          </w:t>
      </w:r>
      <w:r w:rsidR="003B372E" w:rsidRPr="00FF406E">
        <w:rPr>
          <w:rFonts w:ascii="微軟正黑體" w:eastAsia="微軟正黑體" w:hAnsi="微軟正黑體" w:hint="eastAsia"/>
          <w:color w:val="000000" w:themeColor="text1"/>
        </w:rPr>
        <w:t>經簽署此切結書</w:t>
      </w:r>
      <w:r w:rsidR="003B372E" w:rsidRPr="00FF406E">
        <w:rPr>
          <w:rFonts w:ascii="微軟正黑體" w:eastAsia="微軟正黑體" w:hAnsi="微軟正黑體" w:hint="eastAsia"/>
          <w:color w:val="000000" w:themeColor="text1"/>
          <w:spacing w:val="-51"/>
        </w:rPr>
        <w:t>後，</w:t>
      </w:r>
      <w:r w:rsidR="003B372E" w:rsidRPr="00FF406E">
        <w:rPr>
          <w:rFonts w:ascii="微軟正黑體" w:eastAsia="微軟正黑體" w:hAnsi="微軟正黑體" w:hint="eastAsia"/>
          <w:color w:val="000000" w:themeColor="text1"/>
        </w:rPr>
        <w:t>即代表同意本</w:t>
      </w:r>
      <w:r w:rsidR="00166CC1" w:rsidRPr="00FF406E">
        <w:rPr>
          <w:rFonts w:ascii="微軟正黑體" w:eastAsia="微軟正黑體" w:hAnsi="微軟正黑體" w:hint="eastAsia"/>
          <w:color w:val="000000" w:themeColor="text1"/>
        </w:rPr>
        <w:t>活動</w:t>
      </w:r>
      <w:r w:rsidR="003B372E" w:rsidRPr="00FF406E">
        <w:rPr>
          <w:rFonts w:ascii="微軟正黑體" w:eastAsia="微軟正黑體" w:hAnsi="微軟正黑體" w:hint="eastAsia"/>
          <w:color w:val="000000" w:themeColor="text1"/>
        </w:rPr>
        <w:t>市集</w:t>
      </w:r>
      <w:r w:rsidR="00C31613" w:rsidRPr="00FF406E">
        <w:rPr>
          <w:rFonts w:ascii="微軟正黑體" w:eastAsia="微軟正黑體" w:hAnsi="微軟正黑體" w:hint="eastAsia"/>
          <w:color w:val="000000" w:themeColor="text1"/>
        </w:rPr>
        <w:t>參展規範</w:t>
      </w:r>
      <w:r w:rsidR="003B372E" w:rsidRPr="00FF406E">
        <w:rPr>
          <w:rFonts w:ascii="微軟正黑體" w:eastAsia="微軟正黑體" w:hAnsi="微軟正黑體" w:hint="eastAsia"/>
          <w:color w:val="000000" w:themeColor="text1"/>
        </w:rPr>
        <w:t>所有內容及相關條文，並願意遵守配合主辦單位之規範</w:t>
      </w:r>
      <w:r w:rsidR="008049CC" w:rsidRPr="00FF406E">
        <w:rPr>
          <w:rFonts w:ascii="微軟正黑體" w:eastAsia="微軟正黑體" w:hAnsi="微軟正黑體" w:hint="eastAsia"/>
          <w:color w:val="000000" w:themeColor="text1"/>
        </w:rPr>
        <w:t>，</w:t>
      </w:r>
      <w:r w:rsidR="00C31613" w:rsidRPr="00FF406E">
        <w:rPr>
          <w:rFonts w:ascii="微軟正黑體" w:eastAsia="微軟正黑體" w:hAnsi="微軟正黑體" w:hint="eastAsia"/>
          <w:color w:val="000000" w:themeColor="text1"/>
        </w:rPr>
        <w:t>並保證展示及販售商品均符合食品衛生安全法規</w:t>
      </w:r>
      <w:r w:rsidR="00170DE5" w:rsidRPr="00FF406E">
        <w:rPr>
          <w:rFonts w:ascii="微軟正黑體" w:eastAsia="微軟正黑體" w:hAnsi="微軟正黑體" w:hint="eastAsia"/>
          <w:color w:val="000000" w:themeColor="text1"/>
        </w:rPr>
        <w:t>。大會如有需要</w:t>
      </w:r>
      <w:r w:rsidR="00C31613" w:rsidRPr="00FF406E">
        <w:rPr>
          <w:rFonts w:ascii="微軟正黑體" w:eastAsia="微軟正黑體" w:hAnsi="微軟正黑體" w:hint="eastAsia"/>
          <w:color w:val="000000" w:themeColor="text1"/>
        </w:rPr>
        <w:t>，</w:t>
      </w:r>
      <w:r w:rsidR="00170DE5" w:rsidRPr="00FF406E">
        <w:rPr>
          <w:rFonts w:ascii="微軟正黑體" w:eastAsia="微軟正黑體" w:hAnsi="微軟正黑體" w:hint="eastAsia"/>
          <w:color w:val="000000" w:themeColor="text1"/>
        </w:rPr>
        <w:t>立切結書人</w:t>
      </w:r>
      <w:r w:rsidR="008049CC" w:rsidRPr="00FF406E">
        <w:rPr>
          <w:rFonts w:ascii="微軟正黑體" w:eastAsia="微軟正黑體" w:hAnsi="微軟正黑體" w:hint="eastAsia"/>
          <w:color w:val="000000" w:themeColor="text1"/>
        </w:rPr>
        <w:t>願提供相關</w:t>
      </w:r>
      <w:r w:rsidR="00C31613" w:rsidRPr="00FF406E">
        <w:rPr>
          <w:rFonts w:ascii="微軟正黑體" w:eastAsia="微軟正黑體" w:hAnsi="微軟正黑體" w:hint="eastAsia"/>
          <w:color w:val="000000" w:themeColor="text1"/>
        </w:rPr>
        <w:t>產品之</w:t>
      </w:r>
      <w:r w:rsidR="008049CC" w:rsidRPr="00FF406E">
        <w:rPr>
          <w:rFonts w:ascii="微軟正黑體" w:eastAsia="微軟正黑體" w:hAnsi="微軟正黑體" w:hint="eastAsia"/>
          <w:color w:val="000000" w:themeColor="text1"/>
        </w:rPr>
        <w:t>證明</w:t>
      </w:r>
      <w:r w:rsidR="00C31613" w:rsidRPr="00FF406E">
        <w:rPr>
          <w:rFonts w:ascii="微軟正黑體" w:eastAsia="微軟正黑體" w:hAnsi="微軟正黑體" w:hint="eastAsia"/>
          <w:color w:val="000000" w:themeColor="text1"/>
        </w:rPr>
        <w:t>文件</w:t>
      </w:r>
      <w:r w:rsidR="008049CC" w:rsidRPr="00FF406E">
        <w:rPr>
          <w:rFonts w:ascii="微軟正黑體" w:eastAsia="微軟正黑體" w:hAnsi="微軟正黑體" w:hint="eastAsia"/>
          <w:color w:val="000000" w:themeColor="text1"/>
        </w:rPr>
        <w:t>為</w:t>
      </w:r>
      <w:r w:rsidR="008049CC" w:rsidRPr="00FF406E">
        <w:rPr>
          <w:rFonts w:ascii="微軟正黑體" w:eastAsia="微軟正黑體" w:hAnsi="微軟正黑體" w:hint="eastAsia"/>
          <w:color w:val="000000" w:themeColor="text1"/>
          <w:spacing w:val="-41"/>
        </w:rPr>
        <w:t>『</w:t>
      </w:r>
      <w:r w:rsidR="00166CC1" w:rsidRPr="00FF406E">
        <w:rPr>
          <w:rFonts w:ascii="微軟正黑體" w:eastAsia="微軟正黑體" w:hAnsi="微軟正黑體" w:hint="eastAsia"/>
          <w:color w:val="000000" w:themeColor="text1"/>
        </w:rPr>
        <w:t>2024</w:t>
      </w:r>
      <w:r w:rsidRPr="00FF406E">
        <w:rPr>
          <w:rFonts w:ascii="微軟正黑體" w:eastAsia="微軟正黑體" w:hAnsi="微軟正黑體" w:hint="eastAsia"/>
          <w:color w:val="000000" w:themeColor="text1"/>
        </w:rPr>
        <w:t>世界</w:t>
      </w:r>
      <w:r w:rsidR="00166CC1" w:rsidRPr="00FF406E">
        <w:rPr>
          <w:rFonts w:ascii="微軟正黑體" w:eastAsia="微軟正黑體" w:hAnsi="微軟正黑體" w:hint="eastAsia"/>
          <w:color w:val="000000" w:themeColor="text1"/>
        </w:rPr>
        <w:t>廚王</w:t>
      </w:r>
      <w:r w:rsidR="00920542" w:rsidRPr="00FF406E">
        <w:rPr>
          <w:rFonts w:ascii="微軟正黑體" w:eastAsia="微軟正黑體" w:hAnsi="微軟正黑體" w:hint="eastAsia"/>
          <w:color w:val="000000" w:themeColor="text1"/>
        </w:rPr>
        <w:t>台北</w:t>
      </w:r>
      <w:r w:rsidR="00166CC1" w:rsidRPr="00FF406E">
        <w:rPr>
          <w:rFonts w:ascii="微軟正黑體" w:eastAsia="微軟正黑體" w:hAnsi="微軟正黑體" w:hint="eastAsia"/>
          <w:color w:val="000000" w:themeColor="text1"/>
        </w:rPr>
        <w:t>爭霸</w:t>
      </w:r>
      <w:r w:rsidR="00920542" w:rsidRPr="00FF406E">
        <w:rPr>
          <w:rFonts w:ascii="微軟正黑體" w:eastAsia="微軟正黑體" w:hAnsi="微軟正黑體" w:hint="eastAsia"/>
          <w:color w:val="000000" w:themeColor="text1"/>
        </w:rPr>
        <w:t>賽</w:t>
      </w:r>
      <w:r w:rsidR="008049CC" w:rsidRPr="00FF406E">
        <w:rPr>
          <w:rFonts w:ascii="微軟正黑體" w:eastAsia="微軟正黑體" w:hAnsi="微軟正黑體" w:hint="eastAsia"/>
          <w:color w:val="000000" w:themeColor="text1"/>
          <w:spacing w:val="-35"/>
        </w:rPr>
        <w:t>』市集證明所用</w:t>
      </w:r>
      <w:r w:rsidR="00C31613" w:rsidRPr="00FF406E">
        <w:rPr>
          <w:rFonts w:ascii="微軟正黑體" w:eastAsia="微軟正黑體" w:hAnsi="微軟正黑體" w:hint="eastAsia"/>
          <w:color w:val="000000" w:themeColor="text1"/>
          <w:spacing w:val="-35"/>
        </w:rPr>
        <w:t>，如有不實</w:t>
      </w:r>
      <w:r w:rsidR="00BD6B81" w:rsidRPr="00FF406E">
        <w:rPr>
          <w:rFonts w:ascii="微軟正黑體" w:eastAsia="微軟正黑體" w:hAnsi="微軟正黑體" w:hint="eastAsia"/>
          <w:color w:val="000000" w:themeColor="text1"/>
          <w:spacing w:val="-35"/>
        </w:rPr>
        <w:t>，</w:t>
      </w:r>
      <w:r w:rsidR="00C31613" w:rsidRPr="00FF406E">
        <w:rPr>
          <w:rFonts w:ascii="微軟正黑體" w:eastAsia="微軟正黑體" w:hAnsi="微軟正黑體" w:hint="eastAsia"/>
          <w:color w:val="000000" w:themeColor="text1"/>
          <w:spacing w:val="-35"/>
        </w:rPr>
        <w:t>立切結書人</w:t>
      </w:r>
      <w:r w:rsidR="00BD6B81" w:rsidRPr="00FF406E">
        <w:rPr>
          <w:rFonts w:ascii="微軟正黑體" w:eastAsia="微軟正黑體" w:hAnsi="微軟正黑體" w:hint="eastAsia"/>
          <w:color w:val="000000" w:themeColor="text1"/>
          <w:spacing w:val="-35"/>
        </w:rPr>
        <w:t>願負全責，與</w:t>
      </w:r>
      <w:r w:rsidR="00BD6B81" w:rsidRPr="00FF406E">
        <w:rPr>
          <w:rFonts w:ascii="微軟正黑體" w:eastAsia="微軟正黑體" w:hAnsi="微軟正黑體" w:cs="Calibri" w:hint="eastAsia"/>
          <w:color w:val="000000" w:themeColor="text1"/>
          <w:spacing w:val="-35"/>
        </w:rPr>
        <w:t>主辦單位 無關</w:t>
      </w:r>
      <w:r w:rsidR="008049CC" w:rsidRPr="00FF406E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C98A95C" w14:textId="77777777" w:rsidR="00166CC1" w:rsidRPr="00FF406E" w:rsidRDefault="00166CC1" w:rsidP="004854F5">
      <w:pPr>
        <w:pStyle w:val="a3"/>
        <w:tabs>
          <w:tab w:val="left" w:pos="3746"/>
        </w:tabs>
        <w:spacing w:line="360" w:lineRule="auto"/>
        <w:ind w:left="1365" w:right="954"/>
        <w:jc w:val="both"/>
        <w:rPr>
          <w:rFonts w:ascii="微軟正黑體" w:eastAsia="微軟正黑體" w:hAnsi="微軟正黑體"/>
          <w:color w:val="000000" w:themeColor="text1"/>
        </w:rPr>
      </w:pPr>
    </w:p>
    <w:p w14:paraId="5AD8E49E" w14:textId="15EEDFC9" w:rsidR="00195BCC" w:rsidRPr="00FF406E" w:rsidRDefault="003B372E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攤位編號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75F82E54" w14:textId="07BA4465" w:rsidR="00195BCC" w:rsidRPr="00FF406E" w:rsidRDefault="003B372E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攤位名稱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CA244EB" w14:textId="0D0D90E6" w:rsidR="00920542" w:rsidRPr="00FF406E" w:rsidRDefault="00920542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公司名稱：</w:t>
      </w:r>
    </w:p>
    <w:p w14:paraId="5C7C8046" w14:textId="5D3D1760" w:rsidR="00920542" w:rsidRPr="00FF406E" w:rsidRDefault="00920542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統一編號</w:t>
      </w:r>
    </w:p>
    <w:p w14:paraId="1C91FC09" w14:textId="65EBF65D" w:rsidR="00090484" w:rsidRPr="00FF406E" w:rsidRDefault="003B372E" w:rsidP="004854F5">
      <w:pPr>
        <w:pStyle w:val="a3"/>
        <w:spacing w:line="360" w:lineRule="auto"/>
        <w:ind w:right="4505"/>
        <w:jc w:val="both"/>
        <w:rPr>
          <w:rFonts w:ascii="微軟正黑體" w:eastAsia="微軟正黑體" w:hAnsi="微軟正黑體"/>
          <w:color w:val="000000" w:themeColor="text1"/>
          <w:spacing w:val="-137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代表人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  <w:r w:rsidRPr="00FF406E">
        <w:rPr>
          <w:rFonts w:ascii="微軟正黑體" w:eastAsia="微軟正黑體" w:hAnsi="微軟正黑體" w:hint="eastAsia"/>
          <w:color w:val="000000" w:themeColor="text1"/>
          <w:spacing w:val="-4"/>
        </w:rPr>
        <w:t xml:space="preserve"> (</w:t>
      </w:r>
      <w:r w:rsidRPr="00FF406E">
        <w:rPr>
          <w:rFonts w:ascii="微軟正黑體" w:eastAsia="微軟正黑體" w:hAnsi="微軟正黑體" w:hint="eastAsia"/>
          <w:color w:val="000000" w:themeColor="text1"/>
        </w:rPr>
        <w:t>經營者/同簽署人)</w:t>
      </w:r>
      <w:r w:rsidRPr="00FF406E">
        <w:rPr>
          <w:rFonts w:ascii="微軟正黑體" w:eastAsia="微軟正黑體" w:hAnsi="微軟正黑體" w:hint="eastAsia"/>
          <w:color w:val="000000" w:themeColor="text1"/>
          <w:spacing w:val="-137"/>
        </w:rPr>
        <w:t xml:space="preserve"> </w:t>
      </w:r>
    </w:p>
    <w:p w14:paraId="677F2F25" w14:textId="338F2BAD" w:rsidR="00195BCC" w:rsidRPr="00FF406E" w:rsidRDefault="003B372E" w:rsidP="004854F5">
      <w:pPr>
        <w:pStyle w:val="a3"/>
        <w:spacing w:line="360" w:lineRule="auto"/>
        <w:ind w:right="5335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身分證字號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15409894" w14:textId="7B58F329" w:rsidR="00195BCC" w:rsidRPr="00FF406E" w:rsidRDefault="003B372E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聯絡地址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6C846C47" w14:textId="183F9E29" w:rsidR="00195BCC" w:rsidRPr="00FF406E" w:rsidRDefault="003B372E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聯絡電話</w:t>
      </w:r>
      <w:r w:rsidR="00090484" w:rsidRPr="00FF406E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4CAFF6D3" w14:textId="77777777" w:rsidR="00166CC1" w:rsidRPr="00FF406E" w:rsidRDefault="00166CC1" w:rsidP="004854F5">
      <w:pPr>
        <w:pStyle w:val="a3"/>
        <w:spacing w:line="360" w:lineRule="auto"/>
        <w:jc w:val="both"/>
        <w:rPr>
          <w:rFonts w:ascii="微軟正黑體" w:eastAsia="微軟正黑體" w:hAnsi="微軟正黑體"/>
          <w:color w:val="000000" w:themeColor="text1"/>
        </w:rPr>
      </w:pPr>
    </w:p>
    <w:p w14:paraId="2F3ADC66" w14:textId="6E4CF3EF" w:rsidR="00195BCC" w:rsidRPr="00FF406E" w:rsidRDefault="003B372E" w:rsidP="004854F5">
      <w:pPr>
        <w:pStyle w:val="a3"/>
        <w:tabs>
          <w:tab w:val="left" w:pos="4565"/>
          <w:tab w:val="left" w:pos="5975"/>
          <w:tab w:val="left" w:pos="7385"/>
        </w:tabs>
        <w:spacing w:before="207" w:line="360" w:lineRule="auto"/>
        <w:jc w:val="center"/>
        <w:rPr>
          <w:rFonts w:ascii="微軟正黑體" w:eastAsia="微軟正黑體" w:hAnsi="微軟正黑體"/>
          <w:color w:val="000000" w:themeColor="text1"/>
        </w:rPr>
      </w:pPr>
      <w:r w:rsidRPr="00FF406E">
        <w:rPr>
          <w:rFonts w:ascii="微軟正黑體" w:eastAsia="微軟正黑體" w:hAnsi="微軟正黑體" w:hint="eastAsia"/>
          <w:color w:val="000000" w:themeColor="text1"/>
        </w:rPr>
        <w:t>中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FF406E">
        <w:rPr>
          <w:rFonts w:ascii="微軟正黑體" w:eastAsia="微軟正黑體" w:hAnsi="微軟正黑體" w:hint="eastAsia"/>
          <w:color w:val="000000" w:themeColor="text1"/>
        </w:rPr>
        <w:t>華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FF406E">
        <w:rPr>
          <w:rFonts w:ascii="微軟正黑體" w:eastAsia="微軟正黑體" w:hAnsi="微軟正黑體" w:hint="eastAsia"/>
          <w:color w:val="000000" w:themeColor="text1"/>
        </w:rPr>
        <w:t>民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FF406E">
        <w:rPr>
          <w:rFonts w:ascii="微軟正黑體" w:eastAsia="微軟正黑體" w:hAnsi="微軟正黑體" w:hint="eastAsia"/>
          <w:color w:val="000000" w:themeColor="text1"/>
        </w:rPr>
        <w:t>國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          </w:t>
      </w:r>
      <w:r w:rsidRPr="00FF406E">
        <w:rPr>
          <w:rFonts w:ascii="微軟正黑體" w:eastAsia="微軟正黑體" w:hAnsi="微軟正黑體" w:hint="eastAsia"/>
          <w:color w:val="000000" w:themeColor="text1"/>
        </w:rPr>
        <w:t>年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          </w:t>
      </w:r>
      <w:r w:rsidRPr="00FF406E">
        <w:rPr>
          <w:rFonts w:ascii="微軟正黑體" w:eastAsia="微軟正黑體" w:hAnsi="微軟正黑體" w:hint="eastAsia"/>
          <w:color w:val="000000" w:themeColor="text1"/>
        </w:rPr>
        <w:t>月</w:t>
      </w:r>
      <w:r w:rsidR="006874F9" w:rsidRPr="00FF406E">
        <w:rPr>
          <w:rFonts w:ascii="微軟正黑體" w:eastAsia="微軟正黑體" w:hAnsi="微軟正黑體" w:hint="eastAsia"/>
          <w:color w:val="000000" w:themeColor="text1"/>
        </w:rPr>
        <w:t xml:space="preserve">           </w:t>
      </w:r>
      <w:r w:rsidRPr="00FF406E">
        <w:rPr>
          <w:rFonts w:ascii="微軟正黑體" w:eastAsia="微軟正黑體" w:hAnsi="微軟正黑體" w:hint="eastAsia"/>
          <w:color w:val="000000" w:themeColor="text1"/>
        </w:rPr>
        <w:t>日</w:t>
      </w:r>
    </w:p>
    <w:sectPr w:rsidR="00195BCC" w:rsidRPr="00FF406E" w:rsidSect="006C1ACA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C5B9" w14:textId="77777777" w:rsidR="006C1ACA" w:rsidRDefault="006C1ACA" w:rsidP="00AB2DF1">
      <w:r>
        <w:separator/>
      </w:r>
    </w:p>
  </w:endnote>
  <w:endnote w:type="continuationSeparator" w:id="0">
    <w:p w14:paraId="12B27B25" w14:textId="77777777" w:rsidR="006C1ACA" w:rsidRDefault="006C1ACA" w:rsidP="00A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159E" w14:textId="77777777" w:rsidR="006C1ACA" w:rsidRDefault="006C1ACA" w:rsidP="00AB2DF1">
      <w:r>
        <w:separator/>
      </w:r>
    </w:p>
  </w:footnote>
  <w:footnote w:type="continuationSeparator" w:id="0">
    <w:p w14:paraId="0CC05FE8" w14:textId="77777777" w:rsidR="006C1ACA" w:rsidRDefault="006C1ACA" w:rsidP="00AB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0.5pt;height:10.5pt" o:bullet="t">
        <v:imagedata r:id="rId1" o:title="Word Work File L_3"/>
      </v:shape>
    </w:pict>
  </w:numPicBullet>
  <w:abstractNum w:abstractNumId="0" w15:restartNumberingAfterBreak="0">
    <w:nsid w:val="01FB2207"/>
    <w:multiLevelType w:val="hybridMultilevel"/>
    <w:tmpl w:val="41DE7348"/>
    <w:lvl w:ilvl="0" w:tplc="04090015">
      <w:start w:val="1"/>
      <w:numFmt w:val="taiwaneseCountingThousand"/>
      <w:lvlText w:val="%1、"/>
      <w:lvlJc w:val="left"/>
      <w:pPr>
        <w:ind w:left="1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1" w15:restartNumberingAfterBreak="0">
    <w:nsid w:val="032D7809"/>
    <w:multiLevelType w:val="multilevel"/>
    <w:tmpl w:val="637CF0D0"/>
    <w:styleLink w:val="WWNum1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3"/>
      <w:numFmt w:val="ideographLegalTraditional"/>
      <w:lvlText w:val="%3、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004766"/>
    <w:multiLevelType w:val="hybridMultilevel"/>
    <w:tmpl w:val="A5CE6A12"/>
    <w:lvl w:ilvl="0" w:tplc="04090007">
      <w:start w:val="1"/>
      <w:numFmt w:val="bullet"/>
      <w:lvlText w:val=""/>
      <w:lvlPicBulletId w:val="0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291D0678"/>
    <w:multiLevelType w:val="hybridMultilevel"/>
    <w:tmpl w:val="467ED4EA"/>
    <w:lvl w:ilvl="0" w:tplc="4698A19C">
      <w:start w:val="9"/>
      <w:numFmt w:val="ideographLegalTraditional"/>
      <w:lvlText w:val="%1、"/>
      <w:lvlJc w:val="left"/>
      <w:pPr>
        <w:ind w:left="154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4" w15:restartNumberingAfterBreak="0">
    <w:nsid w:val="2CFA2784"/>
    <w:multiLevelType w:val="hybridMultilevel"/>
    <w:tmpl w:val="7186B05E"/>
    <w:lvl w:ilvl="0" w:tplc="B8EE0EA6">
      <w:numFmt w:val="bullet"/>
      <w:lvlText w:val="□"/>
      <w:lvlJc w:val="left"/>
      <w:pPr>
        <w:ind w:left="1757" w:hanging="464"/>
      </w:pPr>
      <w:rPr>
        <w:rFonts w:ascii="新細明體-ExtB" w:eastAsia="新細明體-ExtB" w:hAnsi="新細明體-ExtB" w:cs="新細明體-ExtB" w:hint="default"/>
        <w:w w:val="100"/>
        <w:sz w:val="23"/>
        <w:szCs w:val="23"/>
        <w:lang w:val="en-US" w:eastAsia="zh-TW" w:bidi="ar-SA"/>
      </w:rPr>
    </w:lvl>
    <w:lvl w:ilvl="1" w:tplc="7A6C167E">
      <w:numFmt w:val="bullet"/>
      <w:lvlText w:val="•"/>
      <w:lvlJc w:val="left"/>
      <w:pPr>
        <w:ind w:left="2380" w:hanging="464"/>
      </w:pPr>
      <w:rPr>
        <w:rFonts w:hint="default"/>
        <w:lang w:val="en-US" w:eastAsia="zh-TW" w:bidi="ar-SA"/>
      </w:rPr>
    </w:lvl>
    <w:lvl w:ilvl="2" w:tplc="5D7274C8">
      <w:numFmt w:val="bullet"/>
      <w:lvlText w:val="•"/>
      <w:lvlJc w:val="left"/>
      <w:pPr>
        <w:ind w:left="3000" w:hanging="464"/>
      </w:pPr>
      <w:rPr>
        <w:rFonts w:hint="default"/>
        <w:lang w:val="en-US" w:eastAsia="zh-TW" w:bidi="ar-SA"/>
      </w:rPr>
    </w:lvl>
    <w:lvl w:ilvl="3" w:tplc="811A6A28">
      <w:numFmt w:val="bullet"/>
      <w:lvlText w:val="•"/>
      <w:lvlJc w:val="left"/>
      <w:pPr>
        <w:ind w:left="3621" w:hanging="464"/>
      </w:pPr>
      <w:rPr>
        <w:rFonts w:hint="default"/>
        <w:lang w:val="en-US" w:eastAsia="zh-TW" w:bidi="ar-SA"/>
      </w:rPr>
    </w:lvl>
    <w:lvl w:ilvl="4" w:tplc="12EAF68A">
      <w:numFmt w:val="bullet"/>
      <w:lvlText w:val="•"/>
      <w:lvlJc w:val="left"/>
      <w:pPr>
        <w:ind w:left="4241" w:hanging="464"/>
      </w:pPr>
      <w:rPr>
        <w:rFonts w:hint="default"/>
        <w:lang w:val="en-US" w:eastAsia="zh-TW" w:bidi="ar-SA"/>
      </w:rPr>
    </w:lvl>
    <w:lvl w:ilvl="5" w:tplc="CD6660C4">
      <w:numFmt w:val="bullet"/>
      <w:lvlText w:val="•"/>
      <w:lvlJc w:val="left"/>
      <w:pPr>
        <w:ind w:left="4861" w:hanging="464"/>
      </w:pPr>
      <w:rPr>
        <w:rFonts w:hint="default"/>
        <w:lang w:val="en-US" w:eastAsia="zh-TW" w:bidi="ar-SA"/>
      </w:rPr>
    </w:lvl>
    <w:lvl w:ilvl="6" w:tplc="DD464528">
      <w:numFmt w:val="bullet"/>
      <w:lvlText w:val="•"/>
      <w:lvlJc w:val="left"/>
      <w:pPr>
        <w:ind w:left="5482" w:hanging="464"/>
      </w:pPr>
      <w:rPr>
        <w:rFonts w:hint="default"/>
        <w:lang w:val="en-US" w:eastAsia="zh-TW" w:bidi="ar-SA"/>
      </w:rPr>
    </w:lvl>
    <w:lvl w:ilvl="7" w:tplc="83A6EFCE">
      <w:numFmt w:val="bullet"/>
      <w:lvlText w:val="•"/>
      <w:lvlJc w:val="left"/>
      <w:pPr>
        <w:ind w:left="6102" w:hanging="464"/>
      </w:pPr>
      <w:rPr>
        <w:rFonts w:hint="default"/>
        <w:lang w:val="en-US" w:eastAsia="zh-TW" w:bidi="ar-SA"/>
      </w:rPr>
    </w:lvl>
    <w:lvl w:ilvl="8" w:tplc="4190B32A">
      <w:numFmt w:val="bullet"/>
      <w:lvlText w:val="•"/>
      <w:lvlJc w:val="left"/>
      <w:pPr>
        <w:ind w:left="6722" w:hanging="464"/>
      </w:pPr>
      <w:rPr>
        <w:rFonts w:hint="default"/>
        <w:lang w:val="en-US" w:eastAsia="zh-TW" w:bidi="ar-SA"/>
      </w:rPr>
    </w:lvl>
  </w:abstractNum>
  <w:abstractNum w:abstractNumId="5" w15:restartNumberingAfterBreak="0">
    <w:nsid w:val="2DE55C35"/>
    <w:multiLevelType w:val="multilevel"/>
    <w:tmpl w:val="39E8F936"/>
    <w:styleLink w:val="WWNum3"/>
    <w:lvl w:ilvl="0">
      <w:start w:val="1"/>
      <w:numFmt w:val="ideographLegalTraditional"/>
      <w:suff w:val="nothing"/>
      <w:lvlText w:val="%1、"/>
      <w:lvlJc w:val="center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E15CC"/>
    <w:multiLevelType w:val="multilevel"/>
    <w:tmpl w:val="C1CC618C"/>
    <w:lvl w:ilvl="0">
      <w:start w:val="1"/>
      <w:numFmt w:val="decimal"/>
      <w:lvlText w:val="(%1)"/>
      <w:lvlJc w:val="left"/>
      <w:pPr>
        <w:ind w:left="1352" w:hanging="480"/>
      </w:pPr>
    </w:lvl>
    <w:lvl w:ilvl="1">
      <w:start w:val="1"/>
      <w:numFmt w:val="decimal"/>
      <w:lvlText w:val="%2、"/>
      <w:lvlJc w:val="left"/>
      <w:pPr>
        <w:ind w:left="1832" w:hanging="480"/>
      </w:pPr>
    </w:lvl>
    <w:lvl w:ilvl="2">
      <w:start w:val="1"/>
      <w:numFmt w:val="lowerRoman"/>
      <w:lvlText w:val="%3."/>
      <w:lvlJc w:val="right"/>
      <w:pPr>
        <w:ind w:left="2312" w:hanging="480"/>
      </w:pPr>
    </w:lvl>
    <w:lvl w:ilvl="3">
      <w:start w:val="1"/>
      <w:numFmt w:val="decimal"/>
      <w:lvlText w:val="%4."/>
      <w:lvlJc w:val="left"/>
      <w:pPr>
        <w:ind w:left="2792" w:hanging="480"/>
      </w:pPr>
    </w:lvl>
    <w:lvl w:ilvl="4">
      <w:start w:val="1"/>
      <w:numFmt w:val="decimal"/>
      <w:lvlText w:val="%5、"/>
      <w:lvlJc w:val="left"/>
      <w:pPr>
        <w:ind w:left="3272" w:hanging="480"/>
      </w:pPr>
    </w:lvl>
    <w:lvl w:ilvl="5">
      <w:start w:val="1"/>
      <w:numFmt w:val="lowerRoman"/>
      <w:lvlText w:val="%6."/>
      <w:lvlJc w:val="right"/>
      <w:pPr>
        <w:ind w:left="3752" w:hanging="480"/>
      </w:pPr>
    </w:lvl>
    <w:lvl w:ilvl="6">
      <w:start w:val="1"/>
      <w:numFmt w:val="decimal"/>
      <w:lvlText w:val="%7."/>
      <w:lvlJc w:val="left"/>
      <w:pPr>
        <w:ind w:left="4232" w:hanging="480"/>
      </w:pPr>
    </w:lvl>
    <w:lvl w:ilvl="7">
      <w:start w:val="1"/>
      <w:numFmt w:val="decimal"/>
      <w:lvlText w:val="%8、"/>
      <w:lvlJc w:val="left"/>
      <w:pPr>
        <w:ind w:left="4712" w:hanging="480"/>
      </w:pPr>
    </w:lvl>
    <w:lvl w:ilvl="8">
      <w:start w:val="1"/>
      <w:numFmt w:val="lowerRoman"/>
      <w:lvlText w:val="%9."/>
      <w:lvlJc w:val="right"/>
      <w:pPr>
        <w:ind w:left="5192" w:hanging="480"/>
      </w:pPr>
    </w:lvl>
  </w:abstractNum>
  <w:abstractNum w:abstractNumId="7" w15:restartNumberingAfterBreak="0">
    <w:nsid w:val="3148663F"/>
    <w:multiLevelType w:val="hybridMultilevel"/>
    <w:tmpl w:val="120A4AEE"/>
    <w:lvl w:ilvl="0" w:tplc="CC30CA4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 w15:restartNumberingAfterBreak="0">
    <w:nsid w:val="31CE7476"/>
    <w:multiLevelType w:val="hybridMultilevel"/>
    <w:tmpl w:val="C5AE52B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34DC0C53"/>
    <w:multiLevelType w:val="hybridMultilevel"/>
    <w:tmpl w:val="1EBC78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404DE"/>
    <w:multiLevelType w:val="hybridMultilevel"/>
    <w:tmpl w:val="622CCCEE"/>
    <w:lvl w:ilvl="0" w:tplc="35346FA2">
      <w:start w:val="1"/>
      <w:numFmt w:val="decimal"/>
      <w:lvlText w:val="(%1)"/>
      <w:lvlJc w:val="left"/>
      <w:pPr>
        <w:ind w:left="2400" w:hanging="72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3EF03D6A"/>
    <w:multiLevelType w:val="hybridMultilevel"/>
    <w:tmpl w:val="835E40D8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2" w15:restartNumberingAfterBreak="0">
    <w:nsid w:val="43E72F6E"/>
    <w:multiLevelType w:val="hybridMultilevel"/>
    <w:tmpl w:val="B3322904"/>
    <w:lvl w:ilvl="0" w:tplc="35346FA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5A34EE2"/>
    <w:multiLevelType w:val="hybridMultilevel"/>
    <w:tmpl w:val="D14259EC"/>
    <w:lvl w:ilvl="0" w:tplc="0409000F">
      <w:start w:val="1"/>
      <w:numFmt w:val="decimal"/>
      <w:lvlText w:val="%1."/>
      <w:lvlJc w:val="left"/>
      <w:pPr>
        <w:ind w:left="21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4" w15:restartNumberingAfterBreak="0">
    <w:nsid w:val="4B5B2BC8"/>
    <w:multiLevelType w:val="hybridMultilevel"/>
    <w:tmpl w:val="97980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271F0F"/>
    <w:multiLevelType w:val="multilevel"/>
    <w:tmpl w:val="7A0807AE"/>
    <w:lvl w:ilvl="0">
      <w:start w:val="1"/>
      <w:numFmt w:val="decimal"/>
      <w:lvlText w:val="(%1)"/>
      <w:lvlJc w:val="left"/>
      <w:pPr>
        <w:ind w:left="764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576260B"/>
    <w:multiLevelType w:val="hybridMultilevel"/>
    <w:tmpl w:val="34FE4F8A"/>
    <w:lvl w:ilvl="0" w:tplc="04090015">
      <w:start w:val="1"/>
      <w:numFmt w:val="taiwaneseCountingThousand"/>
      <w:lvlText w:val="%1、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676A1EEB"/>
    <w:multiLevelType w:val="hybridMultilevel"/>
    <w:tmpl w:val="ED6AA5D0"/>
    <w:lvl w:ilvl="0" w:tplc="28EC575C">
      <w:start w:val="1"/>
      <w:numFmt w:val="decimal"/>
      <w:lvlText w:val="%1、"/>
      <w:lvlJc w:val="left"/>
      <w:pPr>
        <w:ind w:left="19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8" w15:restartNumberingAfterBreak="0">
    <w:nsid w:val="6E0C11F2"/>
    <w:multiLevelType w:val="hybridMultilevel"/>
    <w:tmpl w:val="4AA0532C"/>
    <w:lvl w:ilvl="0" w:tplc="35346FA2">
      <w:start w:val="1"/>
      <w:numFmt w:val="decimal"/>
      <w:lvlText w:val="(%1)"/>
      <w:lvlJc w:val="left"/>
      <w:pPr>
        <w:ind w:left="17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9" w15:restartNumberingAfterBreak="0">
    <w:nsid w:val="723B186B"/>
    <w:multiLevelType w:val="hybridMultilevel"/>
    <w:tmpl w:val="C7ACA11C"/>
    <w:lvl w:ilvl="0" w:tplc="E180AC68">
      <w:start w:val="1"/>
      <w:numFmt w:val="ideographLegalTraditional"/>
      <w:lvlText w:val="%1、"/>
      <w:lvlJc w:val="left"/>
      <w:pPr>
        <w:ind w:left="1660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20" w15:restartNumberingAfterBreak="0">
    <w:nsid w:val="7CD9635F"/>
    <w:multiLevelType w:val="multilevel"/>
    <w:tmpl w:val="E9EA3896"/>
    <w:styleLink w:val="WWNum2"/>
    <w:lvl w:ilvl="0">
      <w:start w:val="1"/>
      <w:numFmt w:val="japaneseCounting"/>
      <w:lvlText w:val="%1、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21" w15:restartNumberingAfterBreak="0">
    <w:nsid w:val="7E624043"/>
    <w:multiLevelType w:val="hybridMultilevel"/>
    <w:tmpl w:val="221AB2FA"/>
    <w:lvl w:ilvl="0" w:tplc="B7F49296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abstractNum w:abstractNumId="22" w15:restartNumberingAfterBreak="0">
    <w:nsid w:val="7F2E5082"/>
    <w:multiLevelType w:val="hybridMultilevel"/>
    <w:tmpl w:val="73ACEBEE"/>
    <w:lvl w:ilvl="0" w:tplc="7B62F9BE">
      <w:start w:val="6"/>
      <w:numFmt w:val="ideographLegalTraditional"/>
      <w:lvlText w:val="%1、"/>
      <w:lvlJc w:val="left"/>
      <w:pPr>
        <w:ind w:left="1665" w:hanging="720"/>
      </w:pPr>
      <w:rPr>
        <w:rFonts w:cs="Tahom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num w:numId="1" w16cid:durableId="229777016">
    <w:abstractNumId w:val="4"/>
  </w:num>
  <w:num w:numId="2" w16cid:durableId="1842432470">
    <w:abstractNumId w:val="19"/>
  </w:num>
  <w:num w:numId="3" w16cid:durableId="140001952">
    <w:abstractNumId w:val="20"/>
  </w:num>
  <w:num w:numId="4" w16cid:durableId="1920089940">
    <w:abstractNumId w:val="5"/>
  </w:num>
  <w:num w:numId="5" w16cid:durableId="1472362785">
    <w:abstractNumId w:val="20"/>
    <w:lvlOverride w:ilvl="0">
      <w:startOverride w:val="1"/>
    </w:lvlOverride>
  </w:num>
  <w:num w:numId="6" w16cid:durableId="1110124210">
    <w:abstractNumId w:val="1"/>
  </w:num>
  <w:num w:numId="7" w16cid:durableId="354313349">
    <w:abstractNumId w:val="3"/>
  </w:num>
  <w:num w:numId="8" w16cid:durableId="1097941284">
    <w:abstractNumId w:val="6"/>
  </w:num>
  <w:num w:numId="9" w16cid:durableId="243878647">
    <w:abstractNumId w:val="16"/>
  </w:num>
  <w:num w:numId="10" w16cid:durableId="1688411481">
    <w:abstractNumId w:val="22"/>
  </w:num>
  <w:num w:numId="11" w16cid:durableId="1871146924">
    <w:abstractNumId w:val="10"/>
  </w:num>
  <w:num w:numId="12" w16cid:durableId="2055154893">
    <w:abstractNumId w:val="21"/>
  </w:num>
  <w:num w:numId="13" w16cid:durableId="1800994870">
    <w:abstractNumId w:val="11"/>
  </w:num>
  <w:num w:numId="14" w16cid:durableId="1315571219">
    <w:abstractNumId w:val="13"/>
  </w:num>
  <w:num w:numId="15" w16cid:durableId="1602957851">
    <w:abstractNumId w:val="0"/>
  </w:num>
  <w:num w:numId="16" w16cid:durableId="169563175">
    <w:abstractNumId w:val="8"/>
  </w:num>
  <w:num w:numId="17" w16cid:durableId="1928532858">
    <w:abstractNumId w:val="18"/>
  </w:num>
  <w:num w:numId="18" w16cid:durableId="456065599">
    <w:abstractNumId w:val="15"/>
  </w:num>
  <w:num w:numId="19" w16cid:durableId="1641112279">
    <w:abstractNumId w:val="17"/>
  </w:num>
  <w:num w:numId="20" w16cid:durableId="1941986540">
    <w:abstractNumId w:val="7"/>
  </w:num>
  <w:num w:numId="21" w16cid:durableId="1737900495">
    <w:abstractNumId w:val="2"/>
  </w:num>
  <w:num w:numId="22" w16cid:durableId="1243640643">
    <w:abstractNumId w:val="12"/>
  </w:num>
  <w:num w:numId="23" w16cid:durableId="775906661">
    <w:abstractNumId w:val="14"/>
  </w:num>
  <w:num w:numId="24" w16cid:durableId="693380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CC"/>
    <w:rsid w:val="000118B1"/>
    <w:rsid w:val="00030C93"/>
    <w:rsid w:val="000326A9"/>
    <w:rsid w:val="000576B7"/>
    <w:rsid w:val="00061D62"/>
    <w:rsid w:val="00063B42"/>
    <w:rsid w:val="00064D9B"/>
    <w:rsid w:val="000674E8"/>
    <w:rsid w:val="00080480"/>
    <w:rsid w:val="00080954"/>
    <w:rsid w:val="0008634F"/>
    <w:rsid w:val="00090484"/>
    <w:rsid w:val="000A6A18"/>
    <w:rsid w:val="000B26F3"/>
    <w:rsid w:val="000C6549"/>
    <w:rsid w:val="000C7A65"/>
    <w:rsid w:val="000E2F35"/>
    <w:rsid w:val="000E3979"/>
    <w:rsid w:val="000F0C99"/>
    <w:rsid w:val="00110BE1"/>
    <w:rsid w:val="00114279"/>
    <w:rsid w:val="0012650A"/>
    <w:rsid w:val="00153FF4"/>
    <w:rsid w:val="001540D6"/>
    <w:rsid w:val="00166CC1"/>
    <w:rsid w:val="00170DE5"/>
    <w:rsid w:val="00195BCC"/>
    <w:rsid w:val="001A37CC"/>
    <w:rsid w:val="001A5B6C"/>
    <w:rsid w:val="001A7CD1"/>
    <w:rsid w:val="001D541C"/>
    <w:rsid w:val="001D76BE"/>
    <w:rsid w:val="001E1DC5"/>
    <w:rsid w:val="001F1C08"/>
    <w:rsid w:val="001F53FE"/>
    <w:rsid w:val="0021247D"/>
    <w:rsid w:val="00215B66"/>
    <w:rsid w:val="0021780F"/>
    <w:rsid w:val="00233957"/>
    <w:rsid w:val="002744B6"/>
    <w:rsid w:val="002823F6"/>
    <w:rsid w:val="002851C5"/>
    <w:rsid w:val="00293A57"/>
    <w:rsid w:val="002A2B9F"/>
    <w:rsid w:val="002C2569"/>
    <w:rsid w:val="002C34C1"/>
    <w:rsid w:val="002D404F"/>
    <w:rsid w:val="002E2C41"/>
    <w:rsid w:val="002F1062"/>
    <w:rsid w:val="002F2AC1"/>
    <w:rsid w:val="002F56B5"/>
    <w:rsid w:val="00314DFC"/>
    <w:rsid w:val="00327251"/>
    <w:rsid w:val="00330C76"/>
    <w:rsid w:val="00336373"/>
    <w:rsid w:val="00355109"/>
    <w:rsid w:val="00355AB2"/>
    <w:rsid w:val="00367272"/>
    <w:rsid w:val="00384BAF"/>
    <w:rsid w:val="003861C7"/>
    <w:rsid w:val="003B2867"/>
    <w:rsid w:val="003B372E"/>
    <w:rsid w:val="003E2D7C"/>
    <w:rsid w:val="003E4393"/>
    <w:rsid w:val="003E670D"/>
    <w:rsid w:val="003F1DDB"/>
    <w:rsid w:val="003F4398"/>
    <w:rsid w:val="0041356E"/>
    <w:rsid w:val="0042174C"/>
    <w:rsid w:val="00430CEE"/>
    <w:rsid w:val="004374F6"/>
    <w:rsid w:val="004854F5"/>
    <w:rsid w:val="004948DC"/>
    <w:rsid w:val="00497D61"/>
    <w:rsid w:val="004A4F5A"/>
    <w:rsid w:val="004B6BD1"/>
    <w:rsid w:val="004D0EE6"/>
    <w:rsid w:val="004D6A36"/>
    <w:rsid w:val="004E0C19"/>
    <w:rsid w:val="004E6113"/>
    <w:rsid w:val="004F2441"/>
    <w:rsid w:val="005427C6"/>
    <w:rsid w:val="00567DC7"/>
    <w:rsid w:val="005F7536"/>
    <w:rsid w:val="005F7E7E"/>
    <w:rsid w:val="00625979"/>
    <w:rsid w:val="006366F3"/>
    <w:rsid w:val="00640696"/>
    <w:rsid w:val="00662D27"/>
    <w:rsid w:val="00665635"/>
    <w:rsid w:val="00672FBB"/>
    <w:rsid w:val="006874F9"/>
    <w:rsid w:val="006B6F0F"/>
    <w:rsid w:val="006C1660"/>
    <w:rsid w:val="006C1ACA"/>
    <w:rsid w:val="006C65ED"/>
    <w:rsid w:val="006F4A91"/>
    <w:rsid w:val="00700C42"/>
    <w:rsid w:val="00744B7D"/>
    <w:rsid w:val="0074599D"/>
    <w:rsid w:val="00747FF4"/>
    <w:rsid w:val="007602E9"/>
    <w:rsid w:val="007766EA"/>
    <w:rsid w:val="007C6AF5"/>
    <w:rsid w:val="007E1A55"/>
    <w:rsid w:val="007E5FDE"/>
    <w:rsid w:val="008049CC"/>
    <w:rsid w:val="008109FD"/>
    <w:rsid w:val="008207C4"/>
    <w:rsid w:val="00884942"/>
    <w:rsid w:val="008866BF"/>
    <w:rsid w:val="008C6962"/>
    <w:rsid w:val="008F7AB6"/>
    <w:rsid w:val="008F7D48"/>
    <w:rsid w:val="0090026E"/>
    <w:rsid w:val="00904D98"/>
    <w:rsid w:val="00911973"/>
    <w:rsid w:val="00915E72"/>
    <w:rsid w:val="00920542"/>
    <w:rsid w:val="00923F06"/>
    <w:rsid w:val="00944545"/>
    <w:rsid w:val="00973163"/>
    <w:rsid w:val="009C0267"/>
    <w:rsid w:val="009D663D"/>
    <w:rsid w:val="00A0345A"/>
    <w:rsid w:val="00A04FAB"/>
    <w:rsid w:val="00A22D90"/>
    <w:rsid w:val="00A23BFD"/>
    <w:rsid w:val="00A43DEC"/>
    <w:rsid w:val="00A517BD"/>
    <w:rsid w:val="00A71B6C"/>
    <w:rsid w:val="00A72E4A"/>
    <w:rsid w:val="00A84312"/>
    <w:rsid w:val="00A933DF"/>
    <w:rsid w:val="00AA3DDE"/>
    <w:rsid w:val="00AB2DF1"/>
    <w:rsid w:val="00AC17B6"/>
    <w:rsid w:val="00AC315D"/>
    <w:rsid w:val="00B30077"/>
    <w:rsid w:val="00B42A55"/>
    <w:rsid w:val="00B7159B"/>
    <w:rsid w:val="00B7385A"/>
    <w:rsid w:val="00B92B5C"/>
    <w:rsid w:val="00BA4F47"/>
    <w:rsid w:val="00BD6503"/>
    <w:rsid w:val="00BD6B81"/>
    <w:rsid w:val="00BD7F6A"/>
    <w:rsid w:val="00BF5D2D"/>
    <w:rsid w:val="00C01CC1"/>
    <w:rsid w:val="00C15496"/>
    <w:rsid w:val="00C31613"/>
    <w:rsid w:val="00C63189"/>
    <w:rsid w:val="00C747DF"/>
    <w:rsid w:val="00CA14ED"/>
    <w:rsid w:val="00CB07A7"/>
    <w:rsid w:val="00D01DC3"/>
    <w:rsid w:val="00D1230D"/>
    <w:rsid w:val="00D24608"/>
    <w:rsid w:val="00D517B4"/>
    <w:rsid w:val="00D5230F"/>
    <w:rsid w:val="00D663B6"/>
    <w:rsid w:val="00D70448"/>
    <w:rsid w:val="00D71FBC"/>
    <w:rsid w:val="00D7627C"/>
    <w:rsid w:val="00D90E5A"/>
    <w:rsid w:val="00D93AC4"/>
    <w:rsid w:val="00D97364"/>
    <w:rsid w:val="00E06B4B"/>
    <w:rsid w:val="00E45F3C"/>
    <w:rsid w:val="00E50F72"/>
    <w:rsid w:val="00E60512"/>
    <w:rsid w:val="00E70FE0"/>
    <w:rsid w:val="00E7606B"/>
    <w:rsid w:val="00E8677B"/>
    <w:rsid w:val="00EF43F5"/>
    <w:rsid w:val="00F01374"/>
    <w:rsid w:val="00F3431C"/>
    <w:rsid w:val="00F3521E"/>
    <w:rsid w:val="00F436B7"/>
    <w:rsid w:val="00F4635F"/>
    <w:rsid w:val="00F926A4"/>
    <w:rsid w:val="00FB586A"/>
    <w:rsid w:val="00FC1296"/>
    <w:rsid w:val="00FC2F24"/>
    <w:rsid w:val="00FE7BF1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4FB38"/>
  <w15:docId w15:val="{F7B218DF-920E-4F89-AF70-99F7C20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paragraph" w:styleId="1">
    <w:name w:val="heading 1"/>
    <w:basedOn w:val="a"/>
    <w:uiPriority w:val="9"/>
    <w:qFormat/>
    <w:pPr>
      <w:ind w:left="9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4E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54" w:lineRule="exact"/>
      <w:ind w:left="940"/>
    </w:pPr>
    <w:rPr>
      <w:rFonts w:ascii="Microsoft YaHei UI" w:eastAsia="Microsoft YaHei UI" w:hAnsi="Microsoft YaHei UI" w:cs="Microsoft YaHei UI"/>
      <w:b/>
      <w:bCs/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6C166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1E1DC5"/>
    <w:pPr>
      <w:suppressAutoHyphens/>
      <w:autoSpaceDE/>
      <w:textAlignment w:val="baseline"/>
    </w:pPr>
    <w:rPr>
      <w:rFonts w:ascii="Calibri" w:eastAsia="新細明體" w:hAnsi="Calibri" w:cs="Tahoma"/>
      <w:kern w:val="3"/>
      <w:sz w:val="24"/>
      <w:lang w:eastAsia="zh-TW"/>
    </w:rPr>
  </w:style>
  <w:style w:type="numbering" w:customStyle="1" w:styleId="WWNum2">
    <w:name w:val="WWNum2"/>
    <w:basedOn w:val="a2"/>
    <w:rsid w:val="001E1DC5"/>
    <w:pPr>
      <w:numPr>
        <w:numId w:val="3"/>
      </w:numPr>
    </w:pPr>
  </w:style>
  <w:style w:type="numbering" w:customStyle="1" w:styleId="WWNum3">
    <w:name w:val="WWNum3"/>
    <w:basedOn w:val="a2"/>
    <w:rsid w:val="001E1DC5"/>
    <w:pPr>
      <w:numPr>
        <w:numId w:val="4"/>
      </w:numPr>
    </w:pPr>
  </w:style>
  <w:style w:type="numbering" w:customStyle="1" w:styleId="WWNum1">
    <w:name w:val="WWNum1"/>
    <w:basedOn w:val="a2"/>
    <w:rsid w:val="00D24608"/>
    <w:pPr>
      <w:numPr>
        <w:numId w:val="6"/>
      </w:numPr>
    </w:pPr>
  </w:style>
  <w:style w:type="character" w:styleId="a6">
    <w:name w:val="Strong"/>
    <w:basedOn w:val="a0"/>
    <w:uiPriority w:val="22"/>
    <w:qFormat/>
    <w:rsid w:val="003E2D7C"/>
    <w:rPr>
      <w:b/>
      <w:bCs/>
    </w:rPr>
  </w:style>
  <w:style w:type="table" w:styleId="a7">
    <w:name w:val="Table Grid"/>
    <w:basedOn w:val="a1"/>
    <w:uiPriority w:val="39"/>
    <w:rsid w:val="0027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3FF4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53FF4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CA14ED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character" w:customStyle="1" w:styleId="elementor-icon-list-text">
    <w:name w:val="elementor-icon-list-text"/>
    <w:basedOn w:val="a0"/>
    <w:rsid w:val="003F1DDB"/>
  </w:style>
  <w:style w:type="paragraph" w:styleId="a9">
    <w:name w:val="header"/>
    <w:basedOn w:val="a"/>
    <w:link w:val="aa"/>
    <w:uiPriority w:val="99"/>
    <w:unhideWhenUsed/>
    <w:rsid w:val="00AB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2DF1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AB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B2DF1"/>
    <w:rPr>
      <w:rFonts w:ascii="Microsoft YaHei" w:eastAsia="Microsoft YaHei" w:hAnsi="Microsoft YaHei" w:cs="Microsoft YaHe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3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1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x:0227901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k.king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tel:02279612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E3912-A988-42E5-B81D-89EDA605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璽 賀</cp:lastModifiedBy>
  <cp:revision>7</cp:revision>
  <cp:lastPrinted>2023-05-17T12:14:00Z</cp:lastPrinted>
  <dcterms:created xsi:type="dcterms:W3CDTF">2024-02-28T02:50:00Z</dcterms:created>
  <dcterms:modified xsi:type="dcterms:W3CDTF">2024-02-28T03:32:00Z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